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C8" w:rsidRPr="004864C8" w:rsidRDefault="004864C8" w:rsidP="00E03B7E">
      <w:pPr>
        <w:spacing w:after="0" w:line="240" w:lineRule="auto"/>
        <w:jc w:val="center"/>
        <w:rPr>
          <w:b/>
          <w:bCs/>
          <w:sz w:val="44"/>
          <w:szCs w:val="44"/>
        </w:rPr>
      </w:pPr>
      <w:bookmarkStart w:id="0" w:name="_GoBack"/>
      <w:bookmarkEnd w:id="0"/>
      <w:r w:rsidRPr="004864C8">
        <w:rPr>
          <w:b/>
          <w:bCs/>
          <w:sz w:val="44"/>
          <w:szCs w:val="44"/>
        </w:rPr>
        <w:t>Unione Inquilini</w:t>
      </w:r>
    </w:p>
    <w:p w:rsidR="004864C8" w:rsidRPr="004864C8" w:rsidRDefault="004864C8" w:rsidP="00E03B7E">
      <w:pPr>
        <w:spacing w:after="0" w:line="240" w:lineRule="auto"/>
        <w:jc w:val="center"/>
        <w:rPr>
          <w:b/>
          <w:bCs/>
          <w:sz w:val="28"/>
          <w:szCs w:val="28"/>
        </w:rPr>
      </w:pPr>
      <w:r w:rsidRPr="004864C8">
        <w:rPr>
          <w:b/>
          <w:bCs/>
          <w:sz w:val="28"/>
          <w:szCs w:val="28"/>
        </w:rPr>
        <w:t>Segreteria Nazionale</w:t>
      </w:r>
    </w:p>
    <w:p w:rsidR="004864C8" w:rsidRDefault="004864C8" w:rsidP="00E03B7E">
      <w:pPr>
        <w:spacing w:after="0" w:line="240" w:lineRule="auto"/>
        <w:jc w:val="center"/>
        <w:rPr>
          <w:b/>
          <w:bCs/>
        </w:rPr>
      </w:pPr>
      <w:r>
        <w:rPr>
          <w:b/>
          <w:bCs/>
        </w:rPr>
        <w:t>Via Cavour 101 – 00184 Roma</w:t>
      </w:r>
    </w:p>
    <w:p w:rsidR="004864C8" w:rsidRDefault="004864C8" w:rsidP="00E03B7E">
      <w:pPr>
        <w:spacing w:after="0" w:line="240" w:lineRule="auto"/>
        <w:jc w:val="center"/>
        <w:rPr>
          <w:b/>
          <w:bCs/>
        </w:rPr>
      </w:pPr>
      <w:r>
        <w:rPr>
          <w:b/>
          <w:bCs/>
        </w:rPr>
        <w:t>Tel. 064745711 – mail unioneinquilini@libero.it</w:t>
      </w:r>
    </w:p>
    <w:p w:rsidR="004864C8" w:rsidRDefault="004864C8" w:rsidP="004864C8">
      <w:pPr>
        <w:spacing w:after="0" w:line="240" w:lineRule="auto"/>
        <w:jc w:val="center"/>
        <w:rPr>
          <w:b/>
          <w:bCs/>
        </w:rPr>
      </w:pPr>
    </w:p>
    <w:p w:rsidR="004864C8" w:rsidRPr="004864C8" w:rsidRDefault="004864C8" w:rsidP="004864C8">
      <w:pPr>
        <w:spacing w:after="0" w:line="240" w:lineRule="auto"/>
        <w:jc w:val="center"/>
        <w:rPr>
          <w:b/>
          <w:bCs/>
        </w:rPr>
      </w:pPr>
    </w:p>
    <w:p w:rsidR="00E708CA" w:rsidRDefault="00E708CA" w:rsidP="00FD5BAF">
      <w:pPr>
        <w:spacing w:after="0" w:line="240" w:lineRule="auto"/>
        <w:jc w:val="right"/>
        <w:rPr>
          <w:bCs/>
          <w:sz w:val="24"/>
          <w:szCs w:val="24"/>
        </w:rPr>
      </w:pPr>
      <w:r>
        <w:rPr>
          <w:bCs/>
          <w:sz w:val="24"/>
          <w:szCs w:val="24"/>
        </w:rPr>
        <w:t xml:space="preserve">Al </w:t>
      </w:r>
      <w:r w:rsidR="00152509">
        <w:rPr>
          <w:bCs/>
          <w:sz w:val="24"/>
          <w:szCs w:val="24"/>
        </w:rPr>
        <w:t>President</w:t>
      </w:r>
      <w:r>
        <w:rPr>
          <w:bCs/>
          <w:sz w:val="24"/>
          <w:szCs w:val="24"/>
        </w:rPr>
        <w:t>e</w:t>
      </w:r>
      <w:r w:rsidR="00FD5BAF" w:rsidRPr="00FD5BAF">
        <w:rPr>
          <w:bCs/>
          <w:sz w:val="24"/>
          <w:szCs w:val="24"/>
        </w:rPr>
        <w:t xml:space="preserve"> della</w:t>
      </w:r>
      <w:r w:rsidR="00152509">
        <w:rPr>
          <w:bCs/>
          <w:sz w:val="24"/>
          <w:szCs w:val="24"/>
        </w:rPr>
        <w:t xml:space="preserve"> I </w:t>
      </w:r>
      <w:r>
        <w:rPr>
          <w:bCs/>
          <w:sz w:val="24"/>
          <w:szCs w:val="24"/>
        </w:rPr>
        <w:t>Commissione</w:t>
      </w:r>
      <w:r w:rsidR="00152509">
        <w:rPr>
          <w:bCs/>
          <w:sz w:val="24"/>
          <w:szCs w:val="24"/>
        </w:rPr>
        <w:t xml:space="preserve"> Affari Costituzionali </w:t>
      </w:r>
    </w:p>
    <w:p w:rsidR="00E708CA" w:rsidRPr="0075013E" w:rsidRDefault="00E708CA" w:rsidP="00FD5BAF">
      <w:pPr>
        <w:spacing w:after="0" w:line="240" w:lineRule="auto"/>
        <w:jc w:val="right"/>
        <w:rPr>
          <w:b/>
          <w:bCs/>
          <w:sz w:val="24"/>
          <w:szCs w:val="24"/>
        </w:rPr>
      </w:pPr>
      <w:r w:rsidRPr="0075013E">
        <w:rPr>
          <w:b/>
          <w:bCs/>
          <w:sz w:val="24"/>
          <w:szCs w:val="24"/>
        </w:rPr>
        <w:t xml:space="preserve">On. Nazario Pagano </w:t>
      </w:r>
    </w:p>
    <w:p w:rsidR="00E708CA" w:rsidRDefault="00E708CA" w:rsidP="00FD5BAF">
      <w:pPr>
        <w:spacing w:after="0" w:line="240" w:lineRule="auto"/>
        <w:jc w:val="right"/>
        <w:rPr>
          <w:bCs/>
          <w:sz w:val="24"/>
          <w:szCs w:val="24"/>
        </w:rPr>
      </w:pPr>
    </w:p>
    <w:p w:rsidR="00E708CA" w:rsidRDefault="00E708CA" w:rsidP="00FD5BAF">
      <w:pPr>
        <w:spacing w:after="0" w:line="240" w:lineRule="auto"/>
        <w:jc w:val="right"/>
        <w:rPr>
          <w:bCs/>
          <w:sz w:val="24"/>
          <w:szCs w:val="24"/>
        </w:rPr>
      </w:pPr>
      <w:r>
        <w:rPr>
          <w:bCs/>
          <w:sz w:val="24"/>
          <w:szCs w:val="24"/>
        </w:rPr>
        <w:t xml:space="preserve">Al Presidente della </w:t>
      </w:r>
      <w:r w:rsidR="00E32A5B">
        <w:rPr>
          <w:bCs/>
          <w:sz w:val="24"/>
          <w:szCs w:val="24"/>
        </w:rPr>
        <w:t xml:space="preserve">II </w:t>
      </w:r>
      <w:r>
        <w:rPr>
          <w:bCs/>
          <w:sz w:val="24"/>
          <w:szCs w:val="24"/>
        </w:rPr>
        <w:t xml:space="preserve">Commissione Giustizia </w:t>
      </w:r>
    </w:p>
    <w:p w:rsidR="00E708CA" w:rsidRPr="0075013E" w:rsidRDefault="00E708CA" w:rsidP="00FD5BAF">
      <w:pPr>
        <w:spacing w:after="0" w:line="240" w:lineRule="auto"/>
        <w:jc w:val="right"/>
        <w:rPr>
          <w:b/>
          <w:bCs/>
          <w:sz w:val="24"/>
          <w:szCs w:val="24"/>
        </w:rPr>
      </w:pPr>
      <w:r w:rsidRPr="0075013E">
        <w:rPr>
          <w:b/>
          <w:bCs/>
          <w:sz w:val="24"/>
          <w:szCs w:val="24"/>
        </w:rPr>
        <w:t>On. Ciro Maschio</w:t>
      </w:r>
    </w:p>
    <w:p w:rsidR="00E708CA" w:rsidRDefault="00E708CA" w:rsidP="00FD5BAF">
      <w:pPr>
        <w:spacing w:after="0" w:line="240" w:lineRule="auto"/>
        <w:jc w:val="right"/>
        <w:rPr>
          <w:bCs/>
          <w:sz w:val="24"/>
          <w:szCs w:val="24"/>
        </w:rPr>
      </w:pPr>
    </w:p>
    <w:p w:rsidR="00E708CA" w:rsidRDefault="00E708CA" w:rsidP="00FD5BAF">
      <w:pPr>
        <w:spacing w:after="0" w:line="240" w:lineRule="auto"/>
        <w:jc w:val="right"/>
        <w:rPr>
          <w:bCs/>
          <w:sz w:val="24"/>
          <w:szCs w:val="24"/>
        </w:rPr>
      </w:pPr>
      <w:r>
        <w:rPr>
          <w:bCs/>
          <w:sz w:val="24"/>
          <w:szCs w:val="24"/>
        </w:rPr>
        <w:t xml:space="preserve">Ai Gruppi parlamentari della I Commissione Affari Costituzionali </w:t>
      </w:r>
    </w:p>
    <w:p w:rsidR="00E708CA" w:rsidRDefault="00E708CA" w:rsidP="00FD5BAF">
      <w:pPr>
        <w:spacing w:after="0" w:line="240" w:lineRule="auto"/>
        <w:jc w:val="right"/>
        <w:rPr>
          <w:bCs/>
          <w:sz w:val="24"/>
          <w:szCs w:val="24"/>
        </w:rPr>
      </w:pPr>
      <w:r>
        <w:rPr>
          <w:bCs/>
          <w:sz w:val="24"/>
          <w:szCs w:val="24"/>
        </w:rPr>
        <w:t xml:space="preserve">Ai Gruppi Parlamentari della II Commissione Giustizia </w:t>
      </w:r>
    </w:p>
    <w:p w:rsidR="00E708CA" w:rsidRDefault="00E708CA" w:rsidP="00FD5BAF">
      <w:pPr>
        <w:spacing w:after="0" w:line="240" w:lineRule="auto"/>
        <w:jc w:val="right"/>
        <w:rPr>
          <w:bCs/>
          <w:sz w:val="24"/>
          <w:szCs w:val="24"/>
        </w:rPr>
      </w:pPr>
    </w:p>
    <w:p w:rsidR="00FD5BAF" w:rsidRPr="00FD5BAF" w:rsidRDefault="00FD5BAF" w:rsidP="00FD5BAF">
      <w:pPr>
        <w:spacing w:after="0" w:line="240" w:lineRule="auto"/>
        <w:jc w:val="right"/>
        <w:rPr>
          <w:bCs/>
          <w:sz w:val="24"/>
          <w:szCs w:val="24"/>
        </w:rPr>
      </w:pPr>
      <w:r w:rsidRPr="00FD5BAF">
        <w:rPr>
          <w:bCs/>
          <w:sz w:val="24"/>
          <w:szCs w:val="24"/>
        </w:rPr>
        <w:t>Camera dei Deputati</w:t>
      </w:r>
    </w:p>
    <w:p w:rsidR="00FD5BAF" w:rsidRPr="00FD5BAF" w:rsidRDefault="00FD5BAF" w:rsidP="00FD5BAF">
      <w:pPr>
        <w:spacing w:after="0" w:line="240" w:lineRule="auto"/>
        <w:jc w:val="right"/>
        <w:rPr>
          <w:bCs/>
          <w:sz w:val="24"/>
          <w:szCs w:val="24"/>
        </w:rPr>
      </w:pPr>
      <w:r w:rsidRPr="00FD5BAF">
        <w:rPr>
          <w:bCs/>
          <w:sz w:val="24"/>
          <w:szCs w:val="24"/>
        </w:rPr>
        <w:t>Sede</w:t>
      </w:r>
    </w:p>
    <w:p w:rsidR="00FD5BAF" w:rsidRDefault="00FD5BAF" w:rsidP="004864C8">
      <w:pPr>
        <w:jc w:val="center"/>
        <w:rPr>
          <w:b/>
          <w:bCs/>
          <w:sz w:val="24"/>
          <w:szCs w:val="24"/>
        </w:rPr>
      </w:pPr>
    </w:p>
    <w:p w:rsidR="00445199" w:rsidRPr="004864C8" w:rsidRDefault="00445199" w:rsidP="00975267">
      <w:pPr>
        <w:jc w:val="center"/>
        <w:rPr>
          <w:b/>
          <w:bCs/>
          <w:sz w:val="24"/>
          <w:szCs w:val="24"/>
        </w:rPr>
      </w:pPr>
      <w:r w:rsidRPr="00975267">
        <w:rPr>
          <w:b/>
          <w:bCs/>
          <w:sz w:val="24"/>
          <w:szCs w:val="24"/>
        </w:rPr>
        <w:t xml:space="preserve">Memoria </w:t>
      </w:r>
      <w:r w:rsidR="00B00AE1" w:rsidRPr="00975267">
        <w:rPr>
          <w:b/>
          <w:bCs/>
          <w:sz w:val="24"/>
          <w:szCs w:val="24"/>
        </w:rPr>
        <w:t xml:space="preserve">per </w:t>
      </w:r>
      <w:r w:rsidR="00152509" w:rsidRPr="00975267">
        <w:rPr>
          <w:b/>
          <w:bCs/>
          <w:sz w:val="24"/>
          <w:szCs w:val="24"/>
        </w:rPr>
        <w:t>Commissioni Affari Costituzionali e</w:t>
      </w:r>
      <w:r w:rsidR="005D6C1B" w:rsidRPr="00975267">
        <w:rPr>
          <w:b/>
          <w:bCs/>
          <w:sz w:val="24"/>
          <w:szCs w:val="24"/>
        </w:rPr>
        <w:t xml:space="preserve"> Giustizia, Camera dei deputati, </w:t>
      </w:r>
      <w:r w:rsidR="00152509" w:rsidRPr="00975267">
        <w:rPr>
          <w:b/>
          <w:bCs/>
          <w:sz w:val="24"/>
          <w:szCs w:val="24"/>
        </w:rPr>
        <w:t>24 aprile 2025</w:t>
      </w:r>
      <w:r w:rsidR="00152509">
        <w:rPr>
          <w:b/>
          <w:bCs/>
          <w:sz w:val="24"/>
          <w:szCs w:val="24"/>
          <w:bdr w:val="single" w:sz="4" w:space="0" w:color="auto"/>
        </w:rPr>
        <w:t xml:space="preserve"> </w:t>
      </w:r>
      <w:r w:rsidR="00975267" w:rsidRPr="00975267">
        <w:rPr>
          <w:b/>
          <w:bCs/>
          <w:sz w:val="24"/>
          <w:szCs w:val="24"/>
        </w:rPr>
        <w:t>relativa all’A</w:t>
      </w:r>
      <w:r w:rsidR="00E03B7E">
        <w:rPr>
          <w:b/>
          <w:bCs/>
          <w:sz w:val="24"/>
          <w:szCs w:val="24"/>
        </w:rPr>
        <w:t xml:space="preserve">.C. </w:t>
      </w:r>
      <w:r w:rsidR="00975267" w:rsidRPr="00975267">
        <w:rPr>
          <w:b/>
          <w:bCs/>
          <w:sz w:val="24"/>
          <w:szCs w:val="24"/>
        </w:rPr>
        <w:t>2355</w:t>
      </w:r>
    </w:p>
    <w:p w:rsidR="00085174" w:rsidRDefault="00B700ED" w:rsidP="00784B58">
      <w:pPr>
        <w:jc w:val="both"/>
        <w:rPr>
          <w:bCs/>
        </w:rPr>
      </w:pPr>
      <w:r>
        <w:rPr>
          <w:bCs/>
        </w:rPr>
        <w:t>R</w:t>
      </w:r>
      <w:r w:rsidR="00085174">
        <w:rPr>
          <w:bCs/>
        </w:rPr>
        <w:t>ingraziamo la</w:t>
      </w:r>
      <w:r w:rsidR="00B00AE1">
        <w:rPr>
          <w:bCs/>
        </w:rPr>
        <w:t xml:space="preserve"> I Commissione Affari Costituzionali e la </w:t>
      </w:r>
      <w:r w:rsidR="00085174">
        <w:rPr>
          <w:bCs/>
        </w:rPr>
        <w:t>II Commissione Giustizia</w:t>
      </w:r>
      <w:r w:rsidR="00FD5BAF">
        <w:rPr>
          <w:bCs/>
        </w:rPr>
        <w:t xml:space="preserve"> della Camera dei deputati</w:t>
      </w:r>
      <w:r w:rsidR="00152509">
        <w:rPr>
          <w:bCs/>
        </w:rPr>
        <w:t xml:space="preserve"> che </w:t>
      </w:r>
      <w:r w:rsidR="00B00AE1">
        <w:rPr>
          <w:bCs/>
        </w:rPr>
        <w:t xml:space="preserve">hanno consentito alla nostra organizzazione sindacale maggiormente rappresentativa di </w:t>
      </w:r>
      <w:r>
        <w:rPr>
          <w:bCs/>
        </w:rPr>
        <w:t xml:space="preserve"> presentare una </w:t>
      </w:r>
      <w:r w:rsidR="00152509">
        <w:rPr>
          <w:bCs/>
        </w:rPr>
        <w:t>memoria</w:t>
      </w:r>
      <w:r>
        <w:rPr>
          <w:bCs/>
        </w:rPr>
        <w:t>,</w:t>
      </w:r>
      <w:r w:rsidR="00152509">
        <w:rPr>
          <w:bCs/>
        </w:rPr>
        <w:t xml:space="preserve"> nell’ambito delle audizioni previ</w:t>
      </w:r>
      <w:r w:rsidR="009E1787">
        <w:rPr>
          <w:bCs/>
        </w:rPr>
        <w:t xml:space="preserve">ste in relazione alla </w:t>
      </w:r>
      <w:r w:rsidR="009E1787" w:rsidRPr="00B700ED">
        <w:rPr>
          <w:bCs/>
          <w:i/>
        </w:rPr>
        <w:t>“Conversione in legge del decreto-legge 11 aprile 2025, n. 48, recante disposizioni urgenti in materia di sicurezza pubblica, di tutela del personale in servizio, nonché di vittime dell’usura e di ordinamento penitenziario</w:t>
      </w:r>
      <w:r w:rsidR="009E1787">
        <w:rPr>
          <w:bCs/>
        </w:rPr>
        <w:t xml:space="preserve">”, </w:t>
      </w:r>
      <w:r w:rsidR="004864C8">
        <w:rPr>
          <w:bCs/>
        </w:rPr>
        <w:t>che interv</w:t>
      </w:r>
      <w:r w:rsidR="00152509">
        <w:rPr>
          <w:bCs/>
        </w:rPr>
        <w:t>iene in particolare</w:t>
      </w:r>
      <w:r w:rsidR="00B00AE1">
        <w:rPr>
          <w:bCs/>
        </w:rPr>
        <w:t>,</w:t>
      </w:r>
      <w:r w:rsidR="00152509">
        <w:rPr>
          <w:bCs/>
        </w:rPr>
        <w:t xml:space="preserve"> e per quanto di competenza per lo scrivente sindacato inquilini, su quanto recato dall’articolo 10 del decreto legge in esame </w:t>
      </w:r>
      <w:r w:rsidR="00085174">
        <w:rPr>
          <w:bCs/>
        </w:rPr>
        <w:t xml:space="preserve">in materia di occupazioni di abitazioni e di interi immobili, un tema rilevante e socialmente delicato. </w:t>
      </w:r>
    </w:p>
    <w:p w:rsidR="00085174" w:rsidRDefault="00152509" w:rsidP="00784B58">
      <w:pPr>
        <w:jc w:val="both"/>
        <w:rPr>
          <w:bCs/>
        </w:rPr>
      </w:pPr>
      <w:r>
        <w:rPr>
          <w:bCs/>
        </w:rPr>
        <w:t xml:space="preserve">Intendiamo </w:t>
      </w:r>
      <w:r w:rsidR="00085174">
        <w:rPr>
          <w:bCs/>
        </w:rPr>
        <w:t>svolgere una serie di considerazioni generali ri</w:t>
      </w:r>
      <w:r w:rsidR="00B00AE1">
        <w:rPr>
          <w:bCs/>
        </w:rPr>
        <w:t>spetto al decreto legge non mancando di esprimere profondo stupore e anche assoluta non condivisione della scelta operata dal Governo di trasformare il disegno di legge 1236, attualme</w:t>
      </w:r>
      <w:r w:rsidR="00B700ED">
        <w:rPr>
          <w:bCs/>
        </w:rPr>
        <w:t>nte in Senato nel testo</w:t>
      </w:r>
      <w:r w:rsidR="00B00AE1">
        <w:rPr>
          <w:bCs/>
        </w:rPr>
        <w:t xml:space="preserve"> approvato alla Camera, in un decreto legge, in quanto non ravvisiamo alcuna esigenza di urgenza e che di fatto comprime un iter parlamentare, con una accelerazione che nega di fatto </w:t>
      </w:r>
      <w:r w:rsidR="00975267">
        <w:rPr>
          <w:bCs/>
        </w:rPr>
        <w:t>le prerogative parlamentari.</w:t>
      </w:r>
    </w:p>
    <w:p w:rsidR="003D42FE" w:rsidRDefault="00152509" w:rsidP="00784B58">
      <w:pPr>
        <w:jc w:val="both"/>
        <w:rPr>
          <w:bCs/>
        </w:rPr>
      </w:pPr>
      <w:r>
        <w:rPr>
          <w:bCs/>
        </w:rPr>
        <w:t>L’</w:t>
      </w:r>
      <w:r w:rsidR="00975267">
        <w:rPr>
          <w:bCs/>
        </w:rPr>
        <w:t>articolo 10 in materia di</w:t>
      </w:r>
      <w:r w:rsidR="003D42FE" w:rsidRPr="003D42FE">
        <w:rPr>
          <w:bCs/>
        </w:rPr>
        <w:t xml:space="preserve"> occupazioni</w:t>
      </w:r>
      <w:r w:rsidR="003D42FE">
        <w:rPr>
          <w:bCs/>
        </w:rPr>
        <w:t xml:space="preserve"> abitative </w:t>
      </w:r>
      <w:r w:rsidR="003D42FE" w:rsidRPr="003D42FE">
        <w:rPr>
          <w:bCs/>
        </w:rPr>
        <w:t xml:space="preserve">accorpa </w:t>
      </w:r>
      <w:r w:rsidR="00B700ED">
        <w:rPr>
          <w:bCs/>
        </w:rPr>
        <w:t xml:space="preserve">senza alcuna distinzione </w:t>
      </w:r>
      <w:r w:rsidR="003D42FE" w:rsidRPr="003D42FE">
        <w:rPr>
          <w:bCs/>
        </w:rPr>
        <w:t>questioni diverse tra loro (l’occupazione di case popolari, le occupazioni di immobili di edifici lasciati vuoti e in degrado, la lentezza delle esecuzioni di sfratto</w:t>
      </w:r>
      <w:r w:rsidR="00B700ED">
        <w:rPr>
          <w:bCs/>
        </w:rPr>
        <w:t>, le occupazioni di singole unità abitative utilizzate come prima casa</w:t>
      </w:r>
      <w:r w:rsidR="003D42FE" w:rsidRPr="003D42FE">
        <w:rPr>
          <w:bCs/>
        </w:rPr>
        <w:t xml:space="preserve">) </w:t>
      </w:r>
      <w:r w:rsidR="00B700ED">
        <w:rPr>
          <w:bCs/>
        </w:rPr>
        <w:t xml:space="preserve">avendo come unico riferimento la difesa della </w:t>
      </w:r>
      <w:r w:rsidR="003D42FE" w:rsidRPr="003D42FE">
        <w:rPr>
          <w:bCs/>
        </w:rPr>
        <w:t>proprietà</w:t>
      </w:r>
      <w:r w:rsidR="00B700ED">
        <w:rPr>
          <w:bCs/>
        </w:rPr>
        <w:t xml:space="preserve"> priva ma decontestualizzata dal contesto sociale vissuto in Italia da centinaia di migliaia di famiglie italiane in precarietà abitativa</w:t>
      </w:r>
      <w:r w:rsidR="003D42FE" w:rsidRPr="003D42FE">
        <w:rPr>
          <w:bCs/>
        </w:rPr>
        <w:t>.</w:t>
      </w:r>
    </w:p>
    <w:p w:rsidR="00B700ED" w:rsidRDefault="00975267" w:rsidP="00784B58">
      <w:pPr>
        <w:jc w:val="both"/>
        <w:rPr>
          <w:bCs/>
        </w:rPr>
      </w:pPr>
      <w:r>
        <w:rPr>
          <w:bCs/>
        </w:rPr>
        <w:t>Per quanto attiene le esecuzioni di sfratto l’Unione Inquilini ritiene</w:t>
      </w:r>
      <w:r w:rsidR="00B700ED">
        <w:rPr>
          <w:bCs/>
        </w:rPr>
        <w:t>,</w:t>
      </w:r>
      <w:r>
        <w:rPr>
          <w:bCs/>
        </w:rPr>
        <w:t xml:space="preserve"> nonostante le labiali rassicurazioni</w:t>
      </w:r>
      <w:r w:rsidR="004B4C78">
        <w:rPr>
          <w:bCs/>
        </w:rPr>
        <w:t xml:space="preserve"> sul fatto</w:t>
      </w:r>
      <w:r>
        <w:rPr>
          <w:bCs/>
        </w:rPr>
        <w:t xml:space="preserve"> che queste possano essere interessate dall’applicazione dell’</w:t>
      </w:r>
      <w:r w:rsidR="00B700ED">
        <w:rPr>
          <w:bCs/>
        </w:rPr>
        <w:t>articolo 10 del decreto legge, in quanto s</w:t>
      </w:r>
      <w:r>
        <w:rPr>
          <w:bCs/>
        </w:rPr>
        <w:t>i è detto</w:t>
      </w:r>
      <w:r w:rsidR="004B4C78">
        <w:rPr>
          <w:bCs/>
        </w:rPr>
        <w:t xml:space="preserve">, nel merito, </w:t>
      </w:r>
      <w:r>
        <w:rPr>
          <w:bCs/>
        </w:rPr>
        <w:t>da alcune associazioni della proprietà edilizia</w:t>
      </w:r>
      <w:r w:rsidR="004B4C78">
        <w:rPr>
          <w:bCs/>
        </w:rPr>
        <w:t>,</w:t>
      </w:r>
      <w:r>
        <w:rPr>
          <w:bCs/>
        </w:rPr>
        <w:t xml:space="preserve"> che trattandosi di azioni nei confronti di occupazioni di unità immobiliari destinate a “domicilio altrui” questo escluderebbe dall’ambito dell’articolo 10 le unità immobiliari occupate da nuclei famigliare soggetti a sfratto esecutivo. </w:t>
      </w:r>
    </w:p>
    <w:p w:rsidR="00975267" w:rsidRPr="003D42FE" w:rsidRDefault="00975267" w:rsidP="00784B58">
      <w:pPr>
        <w:jc w:val="both"/>
        <w:rPr>
          <w:bCs/>
        </w:rPr>
      </w:pPr>
      <w:r>
        <w:rPr>
          <w:bCs/>
        </w:rPr>
        <w:t>Giova ricordare che a seguito di sentenza esecutiva il locatario sfrattando paga una “indennità di occupazione senza titolo”</w:t>
      </w:r>
      <w:r w:rsidR="00705E85">
        <w:rPr>
          <w:bCs/>
        </w:rPr>
        <w:t xml:space="preserve"> (lo stesso termine usato nel nuovo articolo 634 bis del Codice penale nell’articolo 10)</w:t>
      </w:r>
      <w:r>
        <w:rPr>
          <w:bCs/>
        </w:rPr>
        <w:t xml:space="preserve">, giova </w:t>
      </w:r>
      <w:r>
        <w:rPr>
          <w:bCs/>
        </w:rPr>
        <w:lastRenderedPageBreak/>
        <w:t xml:space="preserve">anche ricordare che sulla base dell’articolo 10 al proprietario con sentenza esecutiva potrebbe bastare dichiarare che l’unità </w:t>
      </w:r>
      <w:r w:rsidR="004B4C78">
        <w:rPr>
          <w:bCs/>
        </w:rPr>
        <w:t xml:space="preserve">immobiliare è destinata a “domicilio altrui” questo potrebbe essere adito dal proprietario o per altro soggetto, magari un parente o un nuovo conduttore. A nostro parere, quindi, l’articolo 10 potrebbe essere richiamato ai fini di una azione di rilascio veloce, con annesso reato e conseguenti eventuali pene detentive da 2 anni a 7 anni per la famiglia sfrattata. Per questo segnaliamo la necessità che le parole </w:t>
      </w:r>
      <w:r w:rsidR="004B4C78" w:rsidRPr="004B4C78">
        <w:rPr>
          <w:b/>
          <w:bCs/>
        </w:rPr>
        <w:t>“destinato a domicilio altrui” con le seguenti “destinato</w:t>
      </w:r>
      <w:r w:rsidR="00705E85">
        <w:rPr>
          <w:b/>
          <w:bCs/>
        </w:rPr>
        <w:t xml:space="preserve"> a proprio</w:t>
      </w:r>
      <w:r w:rsidR="004B4C78" w:rsidRPr="004B4C78">
        <w:rPr>
          <w:b/>
          <w:bCs/>
        </w:rPr>
        <w:t xml:space="preserve"> domicilio”.</w:t>
      </w:r>
      <w:r w:rsidR="004B4C78">
        <w:rPr>
          <w:bCs/>
        </w:rPr>
        <w:t xml:space="preserve"> </w:t>
      </w:r>
      <w:r w:rsidR="00705E85">
        <w:rPr>
          <w:bCs/>
        </w:rPr>
        <w:t xml:space="preserve"> In ultimo si segnala che le parole </w:t>
      </w:r>
      <w:r w:rsidR="00705E85" w:rsidRPr="00993E9D">
        <w:rPr>
          <w:b/>
          <w:bCs/>
        </w:rPr>
        <w:t>“di colui che lo detiene legittimamente</w:t>
      </w:r>
      <w:r w:rsidR="00705E85">
        <w:rPr>
          <w:bCs/>
        </w:rPr>
        <w:t>” amplia di molto l’areale degli interessati dagli effetti dell’articolo 10</w:t>
      </w:r>
      <w:r w:rsidR="00993E9D">
        <w:rPr>
          <w:bCs/>
        </w:rPr>
        <w:t>,</w:t>
      </w:r>
      <w:r w:rsidR="00705E85">
        <w:rPr>
          <w:bCs/>
        </w:rPr>
        <w:t xml:space="preserve"> che</w:t>
      </w:r>
      <w:r w:rsidR="00993E9D">
        <w:rPr>
          <w:bCs/>
        </w:rPr>
        <w:t>,</w:t>
      </w:r>
      <w:r w:rsidR="00705E85">
        <w:rPr>
          <w:bCs/>
        </w:rPr>
        <w:t xml:space="preserve"> in questo modo</w:t>
      </w:r>
      <w:r w:rsidR="00993E9D">
        <w:rPr>
          <w:bCs/>
        </w:rPr>
        <w:t>,</w:t>
      </w:r>
      <w:r w:rsidR="00705E85">
        <w:rPr>
          <w:bCs/>
        </w:rPr>
        <w:t xml:space="preserve"> non si applica solo ai proprietari ai quali viene occupata la prima casa, o all’assegnatario di casa popolare momentaneamente assenti, come fino ad oggi è stato presentato questo intervento legislativo.</w:t>
      </w:r>
    </w:p>
    <w:p w:rsidR="00784B58" w:rsidRDefault="00152509" w:rsidP="00784B58">
      <w:pPr>
        <w:jc w:val="both"/>
        <w:rPr>
          <w:bCs/>
        </w:rPr>
      </w:pPr>
      <w:r>
        <w:rPr>
          <w:bCs/>
        </w:rPr>
        <w:t>Il decreto legge all’articolo 10 affronta</w:t>
      </w:r>
      <w:r w:rsidR="00705E85">
        <w:rPr>
          <w:bCs/>
        </w:rPr>
        <w:t>, con tutta evidenza,</w:t>
      </w:r>
      <w:r>
        <w:rPr>
          <w:bCs/>
        </w:rPr>
        <w:t xml:space="preserve"> </w:t>
      </w:r>
      <w:r w:rsidR="00784B58" w:rsidRPr="00784B58">
        <w:rPr>
          <w:bCs/>
        </w:rPr>
        <w:t>un tema molto delicato ed eterogeneo che ha bisogno di una approfondita discussione, in quanto investe tematiche che si intersecano anche</w:t>
      </w:r>
      <w:r w:rsidR="00085174">
        <w:rPr>
          <w:bCs/>
        </w:rPr>
        <w:t xml:space="preserve"> e soprattutto </w:t>
      </w:r>
      <w:r w:rsidR="00784B58" w:rsidRPr="00784B58">
        <w:rPr>
          <w:bCs/>
        </w:rPr>
        <w:t>con un</w:t>
      </w:r>
      <w:r w:rsidR="00993E9D">
        <w:rPr>
          <w:bCs/>
        </w:rPr>
        <w:t>a vasta precarietà abitativa e forte</w:t>
      </w:r>
      <w:r w:rsidR="00784B58" w:rsidRPr="00784B58">
        <w:rPr>
          <w:bCs/>
        </w:rPr>
        <w:t xml:space="preserve"> disagio sociale e abitativo</w:t>
      </w:r>
      <w:r w:rsidR="00085174">
        <w:rPr>
          <w:bCs/>
        </w:rPr>
        <w:t xml:space="preserve"> vissuto nel nostro Paese</w:t>
      </w:r>
      <w:r w:rsidR="00784B58" w:rsidRPr="00784B58">
        <w:rPr>
          <w:bCs/>
        </w:rPr>
        <w:t>.</w:t>
      </w:r>
    </w:p>
    <w:p w:rsidR="0075013E" w:rsidRPr="00784B58" w:rsidRDefault="0075013E" w:rsidP="00784B58">
      <w:pPr>
        <w:jc w:val="both"/>
        <w:rPr>
          <w:bCs/>
        </w:rPr>
      </w:pPr>
      <w:r>
        <w:rPr>
          <w:bCs/>
        </w:rPr>
        <w:t>In tale contesto non possiamo esimerci dall’esprimere tutte le nostre preoccupazioni relative all’azzeramento del fondo contributo affitto negli anni 2023 e 2024 e molto molto parzialmente rifinanziato con soli 10 milioni di euro per ogni anno dal 2025 al 2027. Rammentando che nel 2022 il fondo contributo affitto era finanziato con 320 milioni di euro. A ci</w:t>
      </w:r>
      <w:r w:rsidR="00AF6A2A">
        <w:rPr>
          <w:bCs/>
        </w:rPr>
        <w:t>ò aggiungiamo il passaggio dal R</w:t>
      </w:r>
      <w:r>
        <w:rPr>
          <w:bCs/>
        </w:rPr>
        <w:t xml:space="preserve">eddito di cittadinanza all’Assegno di Inclusione che ha visto </w:t>
      </w:r>
      <w:r w:rsidR="00AF6A2A">
        <w:rPr>
          <w:bCs/>
        </w:rPr>
        <w:t xml:space="preserve">il venir meno del sostegno dell’allegato contributo affitto per il 40% delle famiglie. Queste scelte influiranno nei prossimi anni sulle sentenze di sfratto e sulle esecuzioni di sfratto. </w:t>
      </w:r>
    </w:p>
    <w:p w:rsidR="00784B58" w:rsidRPr="00784B58" w:rsidRDefault="00784B58" w:rsidP="00784B58">
      <w:pPr>
        <w:jc w:val="both"/>
        <w:rPr>
          <w:bCs/>
        </w:rPr>
      </w:pPr>
      <w:r w:rsidRPr="00784B58">
        <w:rPr>
          <w:bCs/>
        </w:rPr>
        <w:t>Noi riteniamo che una questione così delicata debba essere affrontata</w:t>
      </w:r>
      <w:r w:rsidR="00993E9D">
        <w:rPr>
          <w:bCs/>
        </w:rPr>
        <w:t xml:space="preserve"> prima con la politica e con adeguate politiche abitative e sociali</w:t>
      </w:r>
      <w:r w:rsidR="00152509">
        <w:rPr>
          <w:bCs/>
        </w:rPr>
        <w:t>,</w:t>
      </w:r>
      <w:r w:rsidR="00993E9D">
        <w:rPr>
          <w:bCs/>
        </w:rPr>
        <w:t xml:space="preserve"> non esclusivamente con una azione puramente </w:t>
      </w:r>
      <w:r w:rsidR="00152509">
        <w:rPr>
          <w:bCs/>
        </w:rPr>
        <w:t xml:space="preserve">repressiva aggiungendo </w:t>
      </w:r>
      <w:r w:rsidRPr="00784B58">
        <w:rPr>
          <w:bCs/>
        </w:rPr>
        <w:t>reati</w:t>
      </w:r>
      <w:r w:rsidR="00152509">
        <w:rPr>
          <w:bCs/>
        </w:rPr>
        <w:t xml:space="preserve"> e aumentando pene che possono raggiungere i 7 anni e</w:t>
      </w:r>
      <w:r w:rsidR="00AA2817">
        <w:rPr>
          <w:bCs/>
        </w:rPr>
        <w:t>,</w:t>
      </w:r>
      <w:r w:rsidR="00152509">
        <w:rPr>
          <w:bCs/>
        </w:rPr>
        <w:t xml:space="preserve"> in relazione all’articolo 19</w:t>
      </w:r>
      <w:r w:rsidR="00AA2817">
        <w:rPr>
          <w:bCs/>
        </w:rPr>
        <w:t>,</w:t>
      </w:r>
      <w:r w:rsidR="00152509">
        <w:rPr>
          <w:bCs/>
        </w:rPr>
        <w:t xml:space="preserve"> </w:t>
      </w:r>
      <w:r w:rsidR="00993E9D">
        <w:rPr>
          <w:bCs/>
        </w:rPr>
        <w:t>perfino i 10 anni di reclusione</w:t>
      </w:r>
      <w:r w:rsidRPr="00784B58">
        <w:rPr>
          <w:bCs/>
        </w:rPr>
        <w:t>.</w:t>
      </w:r>
    </w:p>
    <w:p w:rsidR="00784B58" w:rsidRPr="00784B58" w:rsidRDefault="00784B58" w:rsidP="00784B58">
      <w:pPr>
        <w:jc w:val="both"/>
        <w:rPr>
          <w:bCs/>
        </w:rPr>
      </w:pPr>
      <w:r w:rsidRPr="00784B58">
        <w:rPr>
          <w:bCs/>
        </w:rPr>
        <w:t xml:space="preserve">Come abbiamo detto il tema è eterogeneo e investe forme e modalità diverse tra loro anche con responsabilità diverse tra loro che cercheremo di affrontare non </w:t>
      </w:r>
      <w:r w:rsidR="004565FF">
        <w:rPr>
          <w:bCs/>
        </w:rPr>
        <w:t>azzerando i</w:t>
      </w:r>
      <w:r w:rsidRPr="00784B58">
        <w:rPr>
          <w:bCs/>
        </w:rPr>
        <w:t xml:space="preserve"> differenti eventi di occupazioni di immobili.</w:t>
      </w:r>
    </w:p>
    <w:p w:rsidR="00784B58" w:rsidRPr="00784B58" w:rsidRDefault="00784B58" w:rsidP="004565FF">
      <w:pPr>
        <w:pBdr>
          <w:top w:val="single" w:sz="4" w:space="1" w:color="auto"/>
          <w:left w:val="single" w:sz="4" w:space="4" w:color="auto"/>
          <w:bottom w:val="single" w:sz="4" w:space="1" w:color="auto"/>
          <w:right w:val="single" w:sz="4" w:space="4" w:color="auto"/>
        </w:pBdr>
        <w:jc w:val="center"/>
        <w:rPr>
          <w:b/>
          <w:bCs/>
        </w:rPr>
      </w:pPr>
      <w:r w:rsidRPr="00784B58">
        <w:rPr>
          <w:b/>
          <w:bCs/>
        </w:rPr>
        <w:t>Le occupazioni di unità immobiliare prima casa di singoli proprietari momentaneamente assenti</w:t>
      </w:r>
    </w:p>
    <w:p w:rsidR="00784B58" w:rsidRPr="00784B58" w:rsidRDefault="00784B58" w:rsidP="00784B58">
      <w:pPr>
        <w:jc w:val="both"/>
        <w:rPr>
          <w:bCs/>
        </w:rPr>
      </w:pPr>
      <w:r w:rsidRPr="00784B58">
        <w:rPr>
          <w:bCs/>
        </w:rPr>
        <w:t>Si tratta di una casistica oggettivamente odiosa,</w:t>
      </w:r>
      <w:r w:rsidR="00085174">
        <w:rPr>
          <w:bCs/>
        </w:rPr>
        <w:t xml:space="preserve"> ma numericamente non rilevante, anche se i mass media amplificano a dismisura </w:t>
      </w:r>
      <w:r w:rsidR="004179D5">
        <w:rPr>
          <w:bCs/>
        </w:rPr>
        <w:t>le poche decine all’anno di fatti che riguard</w:t>
      </w:r>
      <w:r w:rsidR="00AA2817">
        <w:rPr>
          <w:bCs/>
        </w:rPr>
        <w:t xml:space="preserve">ano le occupazioni di adibite </w:t>
      </w:r>
      <w:proofErr w:type="gramStart"/>
      <w:r w:rsidR="00AA2817">
        <w:rPr>
          <w:bCs/>
        </w:rPr>
        <w:t xml:space="preserve">a </w:t>
      </w:r>
      <w:r w:rsidR="004179D5">
        <w:rPr>
          <w:bCs/>
        </w:rPr>
        <w:t xml:space="preserve"> prima</w:t>
      </w:r>
      <w:proofErr w:type="gramEnd"/>
      <w:r w:rsidR="004179D5">
        <w:rPr>
          <w:bCs/>
        </w:rPr>
        <w:t xml:space="preserve"> casa momentaneamente lasciate vuote perché</w:t>
      </w:r>
      <w:r w:rsidRPr="00784B58">
        <w:rPr>
          <w:bCs/>
        </w:rPr>
        <w:t xml:space="preserve"> il proprietario</w:t>
      </w:r>
      <w:r w:rsidR="004179D5">
        <w:rPr>
          <w:bCs/>
        </w:rPr>
        <w:t>, spesso anziano,</w:t>
      </w:r>
      <w:r w:rsidRPr="00784B58">
        <w:rPr>
          <w:bCs/>
        </w:rPr>
        <w:t xml:space="preserve"> si allontana dalla sua prima casa per cure sanitarie, per vacanza, per visita a parenti. </w:t>
      </w:r>
    </w:p>
    <w:p w:rsidR="00784B58" w:rsidRPr="00784B58" w:rsidRDefault="00705E85" w:rsidP="00784B58">
      <w:pPr>
        <w:jc w:val="both"/>
        <w:rPr>
          <w:bCs/>
        </w:rPr>
      </w:pPr>
      <w:r>
        <w:rPr>
          <w:bCs/>
        </w:rPr>
        <w:t>Vogliamo essere chiari: i</w:t>
      </w:r>
      <w:r w:rsidR="00784B58" w:rsidRPr="00784B58">
        <w:rPr>
          <w:bCs/>
        </w:rPr>
        <w:t xml:space="preserve">n questi casi riteniamo che </w:t>
      </w:r>
      <w:r w:rsidR="00784B58" w:rsidRPr="004565FF">
        <w:rPr>
          <w:b/>
          <w:bCs/>
        </w:rPr>
        <w:t>l’unità immobiliare</w:t>
      </w:r>
      <w:r w:rsidR="004565FF" w:rsidRPr="004565FF">
        <w:rPr>
          <w:b/>
          <w:bCs/>
        </w:rPr>
        <w:t xml:space="preserve"> prima casa</w:t>
      </w:r>
      <w:r w:rsidR="00784B58" w:rsidRPr="004565FF">
        <w:rPr>
          <w:b/>
          <w:bCs/>
        </w:rPr>
        <w:t xml:space="preserve"> occupata</w:t>
      </w:r>
      <w:r w:rsidR="00B00AE1">
        <w:rPr>
          <w:b/>
          <w:bCs/>
        </w:rPr>
        <w:t xml:space="preserve"> di proprietà</w:t>
      </w:r>
      <w:r w:rsidR="00152509">
        <w:rPr>
          <w:b/>
          <w:bCs/>
        </w:rPr>
        <w:t xml:space="preserve">, </w:t>
      </w:r>
      <w:r w:rsidR="00784B58" w:rsidRPr="00784B58">
        <w:rPr>
          <w:bCs/>
        </w:rPr>
        <w:t>dovrebbe essere riconsegnata immediatamente al proprietario</w:t>
      </w:r>
      <w:r w:rsidR="00152509">
        <w:rPr>
          <w:bCs/>
        </w:rPr>
        <w:t>,</w:t>
      </w:r>
      <w:r w:rsidR="00784B58" w:rsidRPr="00784B58">
        <w:rPr>
          <w:bCs/>
        </w:rPr>
        <w:t xml:space="preserve"> laddove questi presenta denuncia formale</w:t>
      </w:r>
      <w:r w:rsidR="004179D5">
        <w:rPr>
          <w:bCs/>
        </w:rPr>
        <w:t>, ma si tratta di interventi di gestione di questi fatti che non si risolvono</w:t>
      </w:r>
      <w:r w:rsidR="00B00AE1">
        <w:rPr>
          <w:bCs/>
        </w:rPr>
        <w:t>, con un ulteriore ipote</w:t>
      </w:r>
      <w:r>
        <w:rPr>
          <w:bCs/>
        </w:rPr>
        <w:t xml:space="preserve">si di reato e conseguente pena. </w:t>
      </w:r>
      <w:r w:rsidR="004179D5">
        <w:rPr>
          <w:bCs/>
        </w:rPr>
        <w:t>Abbiamo notizie che alleghiamo alla presente memoria di interventi immediati con i quali le forze dell’ordine sono intervenute liberando immediatamente l’abitazione prima casa del proprietario arbitrariamente occupata</w:t>
      </w:r>
    </w:p>
    <w:p w:rsidR="00784B58" w:rsidRPr="004179D5" w:rsidRDefault="00784B58" w:rsidP="004565FF">
      <w:pPr>
        <w:pBdr>
          <w:top w:val="single" w:sz="4" w:space="1" w:color="auto"/>
          <w:left w:val="single" w:sz="4" w:space="4" w:color="auto"/>
          <w:bottom w:val="single" w:sz="4" w:space="1" w:color="auto"/>
          <w:right w:val="single" w:sz="4" w:space="4" w:color="auto"/>
        </w:pBdr>
        <w:jc w:val="center"/>
        <w:rPr>
          <w:b/>
          <w:bCs/>
        </w:rPr>
      </w:pPr>
      <w:r w:rsidRPr="004179D5">
        <w:rPr>
          <w:b/>
          <w:bCs/>
        </w:rPr>
        <w:t>Le occupazioni di alloggi di edilizia residenziale pubblica</w:t>
      </w:r>
    </w:p>
    <w:p w:rsidR="00784B58" w:rsidRPr="00784B58" w:rsidRDefault="00784B58" w:rsidP="00784B58">
      <w:pPr>
        <w:jc w:val="both"/>
        <w:rPr>
          <w:bCs/>
        </w:rPr>
      </w:pPr>
      <w:r w:rsidRPr="00784B58">
        <w:rPr>
          <w:bCs/>
        </w:rPr>
        <w:t>In questo caso la questione è più complessa in quanto le carenze gestionali da parte degli enti di edilizia residenziale pubblica o nel caso di alloggi comunali, ne sono la causa pri</w:t>
      </w:r>
      <w:r w:rsidR="007A1CE8">
        <w:rPr>
          <w:bCs/>
        </w:rPr>
        <w:t xml:space="preserve">ncipale, </w:t>
      </w:r>
      <w:r w:rsidRPr="00784B58">
        <w:rPr>
          <w:bCs/>
        </w:rPr>
        <w:t xml:space="preserve">in quanto nel caso di </w:t>
      </w:r>
      <w:r w:rsidR="007A1CE8">
        <w:rPr>
          <w:bCs/>
        </w:rPr>
        <w:t xml:space="preserve">occupazione </w:t>
      </w:r>
      <w:r w:rsidR="007A1CE8" w:rsidRPr="004565FF">
        <w:rPr>
          <w:b/>
          <w:bCs/>
        </w:rPr>
        <w:t xml:space="preserve">di </w:t>
      </w:r>
      <w:r w:rsidRPr="004565FF">
        <w:rPr>
          <w:b/>
          <w:bCs/>
        </w:rPr>
        <w:t>alloggi regolarmente assegnati</w:t>
      </w:r>
      <w:r w:rsidRPr="00784B58">
        <w:rPr>
          <w:bCs/>
        </w:rPr>
        <w:t xml:space="preserve"> si lascia</w:t>
      </w:r>
      <w:r w:rsidR="007A1CE8">
        <w:rPr>
          <w:bCs/>
        </w:rPr>
        <w:t xml:space="preserve"> al</w:t>
      </w:r>
      <w:r w:rsidRPr="00784B58">
        <w:rPr>
          <w:bCs/>
        </w:rPr>
        <w:t xml:space="preserve">l’assegnatario l’onere di chiedere l’intervento previa denuncia e </w:t>
      </w:r>
      <w:r w:rsidR="007A1CE8">
        <w:rPr>
          <w:bCs/>
        </w:rPr>
        <w:t>l’</w:t>
      </w:r>
      <w:r w:rsidRPr="00784B58">
        <w:rPr>
          <w:bCs/>
        </w:rPr>
        <w:t>attesa dell’intervento del giudice, mentre dovrebbe essere un onere a carico dell’ente gestore di edilizia residenziale pubblica di attivarsi in tempi brevissimi</w:t>
      </w:r>
      <w:r w:rsidR="007A1CE8">
        <w:rPr>
          <w:bCs/>
        </w:rPr>
        <w:t>, anche in questo caso un intervento immediato prescinde dall’aumento delle pene o da eventuale arresto del/dei responsabili</w:t>
      </w:r>
      <w:r w:rsidRPr="00784B58">
        <w:rPr>
          <w:bCs/>
        </w:rPr>
        <w:t>.</w:t>
      </w:r>
    </w:p>
    <w:p w:rsidR="00784B58" w:rsidRDefault="007A1CE8" w:rsidP="00784B58">
      <w:pPr>
        <w:jc w:val="both"/>
        <w:rPr>
          <w:bCs/>
        </w:rPr>
      </w:pPr>
      <w:r>
        <w:rPr>
          <w:bCs/>
        </w:rPr>
        <w:t>N</w:t>
      </w:r>
      <w:r w:rsidR="00784B58" w:rsidRPr="00784B58">
        <w:rPr>
          <w:bCs/>
        </w:rPr>
        <w:t xml:space="preserve">el caso di occupazione di alloggi </w:t>
      </w:r>
      <w:r w:rsidR="00784B58" w:rsidRPr="007A1CE8">
        <w:rPr>
          <w:b/>
          <w:bCs/>
        </w:rPr>
        <w:t>lasciati colpevolmente vuoti dall’ente gestore dell’edilizia residenziale pubblica</w:t>
      </w:r>
      <w:r w:rsidR="00784B58" w:rsidRPr="00784B58">
        <w:rPr>
          <w:bCs/>
        </w:rPr>
        <w:t xml:space="preserve"> assistiamo ad una responsabilità gestionale che non può essere taciuta. In questi casi il punto centrale non è l’intervento a valle</w:t>
      </w:r>
      <w:r w:rsidR="00705E85">
        <w:rPr>
          <w:bCs/>
        </w:rPr>
        <w:t>,</w:t>
      </w:r>
      <w:r w:rsidR="00784B58" w:rsidRPr="00784B58">
        <w:rPr>
          <w:bCs/>
        </w:rPr>
        <w:t xml:space="preserve"> a occupazione avvenuta</w:t>
      </w:r>
      <w:r w:rsidR="00705E85">
        <w:rPr>
          <w:bCs/>
        </w:rPr>
        <w:t>,</w:t>
      </w:r>
      <w:r w:rsidR="00784B58" w:rsidRPr="00784B58">
        <w:rPr>
          <w:bCs/>
        </w:rPr>
        <w:t xml:space="preserve"> ma a monte sul perché in Ital</w:t>
      </w:r>
      <w:r w:rsidR="00705E85">
        <w:rPr>
          <w:bCs/>
        </w:rPr>
        <w:t>ia si assiste alla presenza di 9</w:t>
      </w:r>
      <w:r w:rsidR="00784B58" w:rsidRPr="00784B58">
        <w:rPr>
          <w:bCs/>
        </w:rPr>
        <w:t>0/</w:t>
      </w:r>
      <w:r w:rsidR="00705E85">
        <w:rPr>
          <w:bCs/>
        </w:rPr>
        <w:t>10</w:t>
      </w:r>
      <w:r w:rsidR="00784B58" w:rsidRPr="00784B58">
        <w:rPr>
          <w:bCs/>
        </w:rPr>
        <w:t>0.000 case popolari inutilizzate o lasciate colpevolmente degradare. Qualor</w:t>
      </w:r>
      <w:r w:rsidR="00705E85">
        <w:rPr>
          <w:bCs/>
        </w:rPr>
        <w:t>a si volesse intervenire a monte</w:t>
      </w:r>
      <w:r w:rsidR="00784B58" w:rsidRPr="00784B58">
        <w:rPr>
          <w:bCs/>
        </w:rPr>
        <w:t xml:space="preserve"> allora sarebbe bene prevedere an</w:t>
      </w:r>
      <w:r w:rsidR="004565FF">
        <w:rPr>
          <w:bCs/>
        </w:rPr>
        <w:t>che una responsabilità di chi,</w:t>
      </w:r>
      <w:r w:rsidR="00784B58" w:rsidRPr="00784B58">
        <w:rPr>
          <w:bCs/>
        </w:rPr>
        <w:t xml:space="preserve"> in una evidente carenza gestionale</w:t>
      </w:r>
      <w:r w:rsidR="004565FF">
        <w:rPr>
          <w:bCs/>
        </w:rPr>
        <w:t>,</w:t>
      </w:r>
      <w:r w:rsidR="00784B58" w:rsidRPr="00784B58">
        <w:rPr>
          <w:bCs/>
        </w:rPr>
        <w:t xml:space="preserve"> </w:t>
      </w:r>
      <w:r w:rsidR="004565FF">
        <w:rPr>
          <w:bCs/>
        </w:rPr>
        <w:t xml:space="preserve">ha </w:t>
      </w:r>
      <w:r w:rsidR="00784B58" w:rsidRPr="00784B58">
        <w:rPr>
          <w:bCs/>
        </w:rPr>
        <w:t>consentito che quell’unità immobiliare di edilizia residenziale pubblica fosse occupata e non regolarmente assegnata</w:t>
      </w:r>
      <w:r w:rsidR="00705E85">
        <w:rPr>
          <w:bCs/>
        </w:rPr>
        <w:t>,</w:t>
      </w:r>
      <w:r w:rsidR="00993E9D">
        <w:rPr>
          <w:bCs/>
        </w:rPr>
        <w:t xml:space="preserve"> </w:t>
      </w:r>
      <w:r w:rsidR="00AA2817">
        <w:rPr>
          <w:bCs/>
        </w:rPr>
        <w:t xml:space="preserve">in quanto </w:t>
      </w:r>
      <w:r w:rsidR="00705E85">
        <w:rPr>
          <w:bCs/>
        </w:rPr>
        <w:t>lasciata vuota colpevolmente per mesi o per anni</w:t>
      </w:r>
      <w:r w:rsidR="00784B58" w:rsidRPr="00784B58">
        <w:rPr>
          <w:bCs/>
        </w:rPr>
        <w:t>.</w:t>
      </w:r>
    </w:p>
    <w:p w:rsidR="007A1CE8" w:rsidRPr="00784B58" w:rsidRDefault="00E03B7E" w:rsidP="00784B58">
      <w:pPr>
        <w:jc w:val="both"/>
        <w:rPr>
          <w:bCs/>
        </w:rPr>
      </w:pPr>
      <w:r>
        <w:rPr>
          <w:bCs/>
        </w:rPr>
        <w:t>Per fornire</w:t>
      </w:r>
      <w:r w:rsidR="007A1CE8">
        <w:rPr>
          <w:bCs/>
        </w:rPr>
        <w:t xml:space="preserve"> alcuni d</w:t>
      </w:r>
      <w:r>
        <w:rPr>
          <w:bCs/>
        </w:rPr>
        <w:t>ati ci risulta che siano tra i 90.000 e i 10</w:t>
      </w:r>
      <w:r w:rsidR="007A1CE8">
        <w:rPr>
          <w:bCs/>
        </w:rPr>
        <w:t>0.000 gli alloggi di edilizia resid</w:t>
      </w:r>
      <w:r w:rsidR="00993E9D">
        <w:rPr>
          <w:bCs/>
        </w:rPr>
        <w:t>enziale pubblica lasciati vuoti, inutilizzati</w:t>
      </w:r>
      <w:r w:rsidR="00AA2817">
        <w:rPr>
          <w:bCs/>
        </w:rPr>
        <w:t>,</w:t>
      </w:r>
      <w:r w:rsidR="00993E9D">
        <w:rPr>
          <w:bCs/>
        </w:rPr>
        <w:t xml:space="preserve"> </w:t>
      </w:r>
      <w:r w:rsidR="007A1CE8">
        <w:rPr>
          <w:bCs/>
        </w:rPr>
        <w:t xml:space="preserve">spesso per mancanza di manutenzioni o ristrutturazioni. Alcuni esempi a Milano tra </w:t>
      </w:r>
      <w:proofErr w:type="spellStart"/>
      <w:r w:rsidR="007A1CE8">
        <w:rPr>
          <w:bCs/>
        </w:rPr>
        <w:t>Ater</w:t>
      </w:r>
      <w:proofErr w:type="spellEnd"/>
      <w:r w:rsidR="007A1CE8">
        <w:rPr>
          <w:bCs/>
        </w:rPr>
        <w:t xml:space="preserve"> e Comune sono oltre 10.000 le case pubbliche inutilizzate a fronte di circa 15.000 famiglie richiedenti una casa popolare. A Padova a fronte di 1300 famiglie in graduatoria sono oltre 1400 le case popolari inutilizzate. </w:t>
      </w:r>
    </w:p>
    <w:p w:rsidR="00784B58" w:rsidRPr="00784B58" w:rsidRDefault="00993E9D" w:rsidP="00784B58">
      <w:pPr>
        <w:jc w:val="both"/>
        <w:rPr>
          <w:bCs/>
        </w:rPr>
      </w:pPr>
      <w:r>
        <w:rPr>
          <w:bCs/>
        </w:rPr>
        <w:t>In Italia il</w:t>
      </w:r>
      <w:r w:rsidR="00784B58" w:rsidRPr="00784B58">
        <w:rPr>
          <w:bCs/>
        </w:rPr>
        <w:t xml:space="preserve"> disagio e </w:t>
      </w:r>
      <w:r>
        <w:rPr>
          <w:bCs/>
        </w:rPr>
        <w:t xml:space="preserve">la </w:t>
      </w:r>
      <w:r w:rsidR="00784B58" w:rsidRPr="00784B58">
        <w:rPr>
          <w:bCs/>
        </w:rPr>
        <w:t xml:space="preserve">precarietà abitativa vede 650.000 famiglie nelle graduatorie, famiglie per le quali i Comuni hanno accertato lo </w:t>
      </w:r>
      <w:r w:rsidR="00E03B7E">
        <w:rPr>
          <w:bCs/>
        </w:rPr>
        <w:t>stato di disagio abitativo e 1.031</w:t>
      </w:r>
      <w:r w:rsidR="00784B58" w:rsidRPr="00784B58">
        <w:rPr>
          <w:bCs/>
        </w:rPr>
        <w:t xml:space="preserve">.000 famiglie con redditi da povertà </w:t>
      </w:r>
      <w:r w:rsidR="007A1CE8">
        <w:rPr>
          <w:bCs/>
        </w:rPr>
        <w:t>assoluta in affitto, se a queste</w:t>
      </w:r>
      <w:r w:rsidR="00784B58" w:rsidRPr="00784B58">
        <w:rPr>
          <w:bCs/>
        </w:rPr>
        <w:t xml:space="preserve"> aggiungiamo le decine di migliaia di famiglie soggette a sentenze di sfratto esecutivo e alle migliaia di sfratti eseguiti con l</w:t>
      </w:r>
      <w:r w:rsidR="007A1CE8">
        <w:rPr>
          <w:bCs/>
        </w:rPr>
        <w:t xml:space="preserve">a forza pubblica ogni anno, abbiamo un contesto del quale tenere conto qualora si pensa che le occupazioni siano da affrontate in modo unilaterale </w:t>
      </w:r>
      <w:r w:rsidR="00E03B7E">
        <w:rPr>
          <w:bCs/>
        </w:rPr>
        <w:t>esclusivamente in forma di</w:t>
      </w:r>
      <w:r w:rsidR="007A1CE8">
        <w:rPr>
          <w:bCs/>
        </w:rPr>
        <w:t xml:space="preserve"> azione repressiva.</w:t>
      </w:r>
    </w:p>
    <w:p w:rsidR="007A1CE8" w:rsidRDefault="00E03B7E" w:rsidP="00784B58">
      <w:pPr>
        <w:jc w:val="both"/>
        <w:rPr>
          <w:bCs/>
        </w:rPr>
      </w:pPr>
      <w:r>
        <w:rPr>
          <w:bCs/>
        </w:rPr>
        <w:t>Og</w:t>
      </w:r>
      <w:r w:rsidR="00B03C87">
        <w:rPr>
          <w:bCs/>
        </w:rPr>
        <w:t>gi affrontare il tema delle occupazioni assemblandolo</w:t>
      </w:r>
      <w:r w:rsidR="00C457A7">
        <w:rPr>
          <w:bCs/>
        </w:rPr>
        <w:t>,</w:t>
      </w:r>
      <w:r w:rsidR="00B03C87">
        <w:rPr>
          <w:bCs/>
        </w:rPr>
        <w:t xml:space="preserve"> come fosse un unicum</w:t>
      </w:r>
      <w:r w:rsidR="00C457A7">
        <w:rPr>
          <w:bCs/>
        </w:rPr>
        <w:t>,</w:t>
      </w:r>
      <w:r w:rsidR="00B03C87">
        <w:rPr>
          <w:bCs/>
        </w:rPr>
        <w:t xml:space="preserve"> </w:t>
      </w:r>
      <w:r w:rsidR="00C457A7">
        <w:rPr>
          <w:bCs/>
        </w:rPr>
        <w:t>prevedendo</w:t>
      </w:r>
      <w:r w:rsidR="00B03C87">
        <w:rPr>
          <w:bCs/>
        </w:rPr>
        <w:t xml:space="preserve"> un innalzamento della repressione</w:t>
      </w:r>
      <w:r w:rsidR="00C457A7">
        <w:rPr>
          <w:bCs/>
        </w:rPr>
        <w:t>,</w:t>
      </w:r>
      <w:r w:rsidR="00B03C87">
        <w:rPr>
          <w:bCs/>
        </w:rPr>
        <w:t xml:space="preserve"> senza tenere conto del contesto sociale</w:t>
      </w:r>
      <w:r w:rsidR="00C457A7">
        <w:rPr>
          <w:bCs/>
        </w:rPr>
        <w:t>,</w:t>
      </w:r>
      <w:r w:rsidR="00B03C87">
        <w:rPr>
          <w:bCs/>
        </w:rPr>
        <w:t xml:space="preserve"> non risolve il problema</w:t>
      </w:r>
      <w:r w:rsidR="00C457A7">
        <w:rPr>
          <w:bCs/>
        </w:rPr>
        <w:t>.</w:t>
      </w:r>
      <w:r w:rsidR="00B03C87">
        <w:rPr>
          <w:bCs/>
        </w:rPr>
        <w:t xml:space="preserve"> </w:t>
      </w:r>
      <w:r w:rsidR="00C457A7">
        <w:rPr>
          <w:bCs/>
        </w:rPr>
        <w:t>L</w:t>
      </w:r>
      <w:r w:rsidR="00B03C87">
        <w:rPr>
          <w:bCs/>
        </w:rPr>
        <w:t xml:space="preserve">o rende più complicato.  </w:t>
      </w:r>
    </w:p>
    <w:p w:rsidR="00B03C87" w:rsidRDefault="00B03C87" w:rsidP="00784B58">
      <w:pPr>
        <w:jc w:val="both"/>
        <w:rPr>
          <w:bCs/>
        </w:rPr>
      </w:pPr>
      <w:r>
        <w:rPr>
          <w:bCs/>
        </w:rPr>
        <w:t>Chie</w:t>
      </w:r>
      <w:r w:rsidR="00E03B7E">
        <w:rPr>
          <w:bCs/>
        </w:rPr>
        <w:t>diamo alle Commissioni interessate</w:t>
      </w:r>
      <w:r>
        <w:rPr>
          <w:bCs/>
        </w:rPr>
        <w:t xml:space="preserve"> di valutare con attenzione anche il fatto delle ricadute di eventuali</w:t>
      </w:r>
      <w:r w:rsidR="00C457A7">
        <w:rPr>
          <w:bCs/>
        </w:rPr>
        <w:t xml:space="preserve"> atti legislativi che siano fondati solo sulla repressione</w:t>
      </w:r>
      <w:r w:rsidR="00E03B7E">
        <w:rPr>
          <w:bCs/>
        </w:rPr>
        <w:t>,</w:t>
      </w:r>
      <w:r w:rsidR="00C457A7">
        <w:rPr>
          <w:bCs/>
        </w:rPr>
        <w:t xml:space="preserve"> con aggravio </w:t>
      </w:r>
      <w:r>
        <w:rPr>
          <w:bCs/>
        </w:rPr>
        <w:t xml:space="preserve">sulle forze dell’ordine, </w:t>
      </w:r>
      <w:r w:rsidR="00C457A7">
        <w:rPr>
          <w:bCs/>
        </w:rPr>
        <w:t xml:space="preserve">sui tribunali, </w:t>
      </w:r>
      <w:r>
        <w:rPr>
          <w:bCs/>
        </w:rPr>
        <w:t xml:space="preserve">sui luoghi di detenzione. </w:t>
      </w:r>
    </w:p>
    <w:p w:rsidR="00B03C87" w:rsidRDefault="00B03C87" w:rsidP="00784B58">
      <w:pPr>
        <w:jc w:val="both"/>
        <w:rPr>
          <w:bCs/>
        </w:rPr>
      </w:pPr>
      <w:r>
        <w:rPr>
          <w:bCs/>
        </w:rPr>
        <w:t>Segnaliamo solo il fatto che oggi solo nell’edilizia residenziale pubblica</w:t>
      </w:r>
      <w:r w:rsidR="004026AF">
        <w:rPr>
          <w:bCs/>
        </w:rPr>
        <w:t>, secondo</w:t>
      </w:r>
      <w:r>
        <w:rPr>
          <w:bCs/>
        </w:rPr>
        <w:t xml:space="preserve"> </w:t>
      </w:r>
      <w:proofErr w:type="spellStart"/>
      <w:r>
        <w:rPr>
          <w:bCs/>
        </w:rPr>
        <w:t>Federcasa</w:t>
      </w:r>
      <w:proofErr w:type="spellEnd"/>
      <w:r w:rsidR="004026AF">
        <w:rPr>
          <w:bCs/>
        </w:rPr>
        <w:t xml:space="preserve">, (associazione enti gestori edilizia residenziale pubblica) </w:t>
      </w:r>
      <w:r>
        <w:rPr>
          <w:bCs/>
        </w:rPr>
        <w:t>ci siano 40/50 mila occupa</w:t>
      </w:r>
      <w:r w:rsidR="00C457A7">
        <w:rPr>
          <w:bCs/>
        </w:rPr>
        <w:t xml:space="preserve">zioni, quindi secondo la previsione del decreto legge in esame, </w:t>
      </w:r>
      <w:r>
        <w:rPr>
          <w:bCs/>
        </w:rPr>
        <w:t>persone che andrebbero arrestate in quanto in flagranza di reato</w:t>
      </w:r>
      <w:r w:rsidR="00C457A7">
        <w:rPr>
          <w:bCs/>
        </w:rPr>
        <w:t>. S</w:t>
      </w:r>
      <w:r w:rsidR="006B4047">
        <w:rPr>
          <w:bCs/>
        </w:rPr>
        <w:t xml:space="preserve">ervirebbe allora anche un contestuale ragionamento su un aumento considerevole dei luoghi di detenzione. </w:t>
      </w:r>
    </w:p>
    <w:p w:rsidR="006B4047" w:rsidRDefault="006B4047" w:rsidP="00784B58">
      <w:pPr>
        <w:jc w:val="both"/>
        <w:rPr>
          <w:bCs/>
        </w:rPr>
      </w:pPr>
      <w:r>
        <w:rPr>
          <w:bCs/>
        </w:rPr>
        <w:t xml:space="preserve">Inoltre non capiamo </w:t>
      </w:r>
      <w:r w:rsidR="00C457A7">
        <w:rPr>
          <w:bCs/>
        </w:rPr>
        <w:t xml:space="preserve">se la denuncia e l’arresto debba rivolgersi a un </w:t>
      </w:r>
      <w:r w:rsidR="00AA2817">
        <w:rPr>
          <w:bCs/>
        </w:rPr>
        <w:t>componente del nucleo famigliare</w:t>
      </w:r>
      <w:r w:rsidR="00C457A7">
        <w:rPr>
          <w:bCs/>
        </w:rPr>
        <w:t xml:space="preserve">, </w:t>
      </w:r>
      <w:r>
        <w:rPr>
          <w:bCs/>
        </w:rPr>
        <w:t>o</w:t>
      </w:r>
      <w:r w:rsidR="00C457A7">
        <w:rPr>
          <w:bCs/>
        </w:rPr>
        <w:t xml:space="preserve"> a tutti </w:t>
      </w:r>
      <w:r>
        <w:rPr>
          <w:bCs/>
        </w:rPr>
        <w:t>i maggiorenni del nucleo famigliare occupante</w:t>
      </w:r>
      <w:r w:rsidR="00C457A7">
        <w:rPr>
          <w:bCs/>
        </w:rPr>
        <w:t>, fossero anche anziani o persone disabili,</w:t>
      </w:r>
      <w:r>
        <w:rPr>
          <w:bCs/>
        </w:rPr>
        <w:t xml:space="preserve"> o anche</w:t>
      </w:r>
      <w:r w:rsidR="004864C8">
        <w:rPr>
          <w:bCs/>
        </w:rPr>
        <w:t xml:space="preserve"> i minori eventualmente presenti</w:t>
      </w:r>
      <w:r>
        <w:rPr>
          <w:bCs/>
        </w:rPr>
        <w:t>.</w:t>
      </w:r>
    </w:p>
    <w:p w:rsidR="00AA2817" w:rsidRPr="00AA2817" w:rsidRDefault="00AA2817" w:rsidP="00AA2817">
      <w:pPr>
        <w:jc w:val="center"/>
        <w:rPr>
          <w:b/>
          <w:bCs/>
        </w:rPr>
      </w:pPr>
      <w:r w:rsidRPr="00AA2817">
        <w:rPr>
          <w:b/>
          <w:bCs/>
          <w:bdr w:val="single" w:sz="4" w:space="0" w:color="auto"/>
        </w:rPr>
        <w:t>Ulteriori note</w:t>
      </w:r>
    </w:p>
    <w:p w:rsidR="006B4047" w:rsidRDefault="006B4047" w:rsidP="00784B58">
      <w:pPr>
        <w:jc w:val="both"/>
        <w:rPr>
          <w:bCs/>
        </w:rPr>
      </w:pPr>
      <w:r>
        <w:rPr>
          <w:bCs/>
        </w:rPr>
        <w:t>Così come non ci è chiaro se la scure repressiva</w:t>
      </w:r>
      <w:r w:rsidR="00C457A7">
        <w:rPr>
          <w:bCs/>
        </w:rPr>
        <w:t>,</w:t>
      </w:r>
      <w:r>
        <w:rPr>
          <w:bCs/>
        </w:rPr>
        <w:t xml:space="preserve"> come </w:t>
      </w:r>
      <w:r w:rsidR="00C457A7">
        <w:rPr>
          <w:bCs/>
        </w:rPr>
        <w:t xml:space="preserve">da noi evidenziato in precedenza, </w:t>
      </w:r>
      <w:r>
        <w:rPr>
          <w:bCs/>
        </w:rPr>
        <w:t>debba indirizzarsi anche nei confronti di famiglie di sfrattati che successivamente alla sentenza sono impossibilitate a lasciare l’alloggio in assenza di alternativa</w:t>
      </w:r>
      <w:r w:rsidR="00C457A7">
        <w:rPr>
          <w:bCs/>
        </w:rPr>
        <w:t xml:space="preserve"> alloggiativa</w:t>
      </w:r>
      <w:r>
        <w:rPr>
          <w:bCs/>
        </w:rPr>
        <w:t xml:space="preserve"> o assistenza da parte dei Comuni.</w:t>
      </w:r>
    </w:p>
    <w:p w:rsidR="006B4047" w:rsidRDefault="006B4047" w:rsidP="00784B58">
      <w:pPr>
        <w:jc w:val="both"/>
        <w:rPr>
          <w:bCs/>
        </w:rPr>
      </w:pPr>
      <w:r>
        <w:rPr>
          <w:bCs/>
        </w:rPr>
        <w:t>Eppure esiste già una giurisprudenza con numerose sentenze della Corte Costituzionale, della Corte di Cassazione e della Corte d’Appello che investite delle questioni relative a occupazioni sono intervenute con un equilibrato bilanciamento anche applicando l’articolo 54 del Codice penale in materia di tenuità del fatto laddove l’occupazione è stato l’unico drammatico mezzo per tutelare i minori del nucleo famigliare.</w:t>
      </w:r>
    </w:p>
    <w:p w:rsidR="006B4047" w:rsidRDefault="00FD5BAF" w:rsidP="00784B58">
      <w:pPr>
        <w:jc w:val="both"/>
        <w:rPr>
          <w:bCs/>
        </w:rPr>
      </w:pPr>
      <w:r>
        <w:rPr>
          <w:bCs/>
        </w:rPr>
        <w:t>S</w:t>
      </w:r>
      <w:r w:rsidR="00C457A7">
        <w:rPr>
          <w:bCs/>
        </w:rPr>
        <w:t xml:space="preserve">ollecitiamo le Commissioni in indirizzo </w:t>
      </w:r>
      <w:r w:rsidR="006B4047">
        <w:rPr>
          <w:bCs/>
        </w:rPr>
        <w:t xml:space="preserve">ad approfondire l’impatto, </w:t>
      </w:r>
      <w:r w:rsidR="00C457A7">
        <w:rPr>
          <w:bCs/>
        </w:rPr>
        <w:t xml:space="preserve">del decreto legge in esame e in particolare </w:t>
      </w:r>
      <w:r w:rsidR="00915343">
        <w:rPr>
          <w:bCs/>
        </w:rPr>
        <w:t>delle disposizioni recate dall’articolo 10</w:t>
      </w:r>
      <w:r w:rsidR="006B4047">
        <w:rPr>
          <w:bCs/>
        </w:rPr>
        <w:t>, su Trattati e Convenzioni che l’Italia ha sottoscritto e recepito con legge in materia di diritti umani, in quanto anche questo aspetto ha un peso sulle ricadute dell’eventuale approvazioni di aumento di pena o arresto in ambiti di forte disagio abitativo, sociale ed economico.</w:t>
      </w:r>
    </w:p>
    <w:p w:rsidR="00D87E14" w:rsidRPr="00D87E14" w:rsidRDefault="00D87E14" w:rsidP="00D87E14">
      <w:pPr>
        <w:jc w:val="both"/>
        <w:rPr>
          <w:bCs/>
        </w:rPr>
      </w:pPr>
      <w:r>
        <w:rPr>
          <w:bCs/>
        </w:rPr>
        <w:t xml:space="preserve">Nell’ambito delle disposizioni recate dal decreto legge sicurezza segnaliamo quelle </w:t>
      </w:r>
      <w:r w:rsidRPr="00D87E14">
        <w:rPr>
          <w:bCs/>
        </w:rPr>
        <w:t xml:space="preserve">contenute nell'art. 19 che possono riguardano le attività </w:t>
      </w:r>
      <w:r>
        <w:rPr>
          <w:bCs/>
        </w:rPr>
        <w:t xml:space="preserve">e le azioni dei sodali </w:t>
      </w:r>
      <w:r w:rsidRPr="00D87E14">
        <w:rPr>
          <w:bCs/>
        </w:rPr>
        <w:t>a tutela del diritto alla casa</w:t>
      </w:r>
      <w:r>
        <w:rPr>
          <w:bCs/>
        </w:rPr>
        <w:t>, questi, infatti, prevede</w:t>
      </w:r>
      <w:r w:rsidRPr="00D87E14">
        <w:rPr>
          <w:bCs/>
        </w:rPr>
        <w:t>:</w:t>
      </w:r>
    </w:p>
    <w:p w:rsidR="00D87E14" w:rsidRPr="00D87E14" w:rsidRDefault="00D87E14" w:rsidP="00D87E14">
      <w:pPr>
        <w:jc w:val="both"/>
        <w:rPr>
          <w:bCs/>
        </w:rPr>
      </w:pPr>
      <w:r w:rsidRPr="00D87E14">
        <w:rPr>
          <w:bCs/>
        </w:rPr>
        <w:t xml:space="preserve">    * aumento da un terzo alla metà delle pene per violenza o minaccia a un pubblico ufficiale e per resistenza a un pubblico ufficiale, stabilite dagli</w:t>
      </w:r>
      <w:r>
        <w:rPr>
          <w:bCs/>
        </w:rPr>
        <w:t xml:space="preserve"> artt. 336 e 337 CP (es: azioni solidali in occasione di esecuzione </w:t>
      </w:r>
      <w:r w:rsidRPr="00D87E14">
        <w:rPr>
          <w:bCs/>
        </w:rPr>
        <w:t>degli sfratti)</w:t>
      </w:r>
    </w:p>
    <w:p w:rsidR="00D87E14" w:rsidRDefault="00D87E14" w:rsidP="00D87E14">
      <w:pPr>
        <w:jc w:val="both"/>
        <w:rPr>
          <w:bCs/>
        </w:rPr>
      </w:pPr>
      <w:r w:rsidRPr="00D87E14">
        <w:rPr>
          <w:bCs/>
        </w:rPr>
        <w:t xml:space="preserve">    * soppressione delle circostanze attenuanti (es: azione a tutela dei diritti umani delle persone sotto sfratto)</w:t>
      </w:r>
    </w:p>
    <w:p w:rsidR="00D87E14" w:rsidRPr="00D87E14" w:rsidRDefault="00D87E14" w:rsidP="00D87E14">
      <w:pPr>
        <w:jc w:val="both"/>
        <w:rPr>
          <w:bCs/>
        </w:rPr>
      </w:pPr>
      <w:r>
        <w:rPr>
          <w:bCs/>
        </w:rPr>
        <w:t xml:space="preserve">In questo modo gli attivisti sociali e le loro azioni solidali e pacifiche entrano nell’alveo della repressione anche in questo caso assistiamo alla violazione esplicita di Trattati internazionali che difendono gli attivisti sociali nelle loro azioni solidali.  </w:t>
      </w:r>
    </w:p>
    <w:p w:rsidR="00C72686" w:rsidRPr="00C72686" w:rsidRDefault="004026AF" w:rsidP="00C72686">
      <w:pPr>
        <w:jc w:val="both"/>
        <w:rPr>
          <w:bCs/>
        </w:rPr>
      </w:pPr>
      <w:r>
        <w:rPr>
          <w:bCs/>
        </w:rPr>
        <w:t xml:space="preserve">In riferimento alla possibile violazione da parte dell’articolo 10 di Trattati e Convenzioni internazionali vi invitiamo a leggere con attenzione la </w:t>
      </w:r>
      <w:r w:rsidRPr="004026AF">
        <w:rPr>
          <w:bCs/>
        </w:rPr>
        <w:t xml:space="preserve">Comunicazione </w:t>
      </w:r>
      <w:r w:rsidR="00C72686">
        <w:rPr>
          <w:bCs/>
        </w:rPr>
        <w:t>dei Relatori Speciali</w:t>
      </w:r>
      <w:r w:rsidRPr="004026AF">
        <w:rPr>
          <w:bCs/>
        </w:rPr>
        <w:t xml:space="preserve"> ONU Diritto alla casa e su Povertà est</w:t>
      </w:r>
      <w:r w:rsidR="00C72686">
        <w:rPr>
          <w:bCs/>
        </w:rPr>
        <w:t xml:space="preserve">rema, </w:t>
      </w:r>
      <w:proofErr w:type="spellStart"/>
      <w:r w:rsidR="00C72686" w:rsidRPr="00C72686">
        <w:rPr>
          <w:bCs/>
        </w:rPr>
        <w:t>Balakrishnan</w:t>
      </w:r>
      <w:proofErr w:type="spellEnd"/>
      <w:r w:rsidR="00C72686" w:rsidRPr="00C72686">
        <w:rPr>
          <w:bCs/>
        </w:rPr>
        <w:t xml:space="preserve"> </w:t>
      </w:r>
      <w:proofErr w:type="spellStart"/>
      <w:r w:rsidR="00C72686" w:rsidRPr="00C72686">
        <w:rPr>
          <w:bCs/>
        </w:rPr>
        <w:t>Rajagopal</w:t>
      </w:r>
      <w:proofErr w:type="spellEnd"/>
      <w:r w:rsidR="00C72686" w:rsidRPr="00C72686">
        <w:rPr>
          <w:bCs/>
        </w:rPr>
        <w:t xml:space="preserve">: Relatore speciale su un alloggio adeguato come componente del diritto a un tenore di vita adeguato e sul diritto alla non discriminazione e Olivier De </w:t>
      </w:r>
      <w:proofErr w:type="spellStart"/>
      <w:r w:rsidR="00C72686" w:rsidRPr="00C72686">
        <w:rPr>
          <w:bCs/>
        </w:rPr>
        <w:t>Schutter</w:t>
      </w:r>
      <w:proofErr w:type="spellEnd"/>
      <w:r w:rsidR="00C72686" w:rsidRPr="00C72686">
        <w:rPr>
          <w:bCs/>
        </w:rPr>
        <w:t xml:space="preserve"> Relatore speciale su povertà estrema e diritti umani</w:t>
      </w:r>
      <w:r w:rsidR="00C72686">
        <w:rPr>
          <w:bCs/>
        </w:rPr>
        <w:t xml:space="preserve">   </w:t>
      </w:r>
      <w:r w:rsidR="00915343">
        <w:rPr>
          <w:bCs/>
        </w:rPr>
        <w:t xml:space="preserve">al Governo italiano su articolo 10 già previsto nel disegno di legge AS 1236, e ora recato dal decreto legge in esame: </w:t>
      </w:r>
      <w:r w:rsidRPr="004026AF">
        <w:rPr>
          <w:bCs/>
        </w:rPr>
        <w:t>Sicurezza. OL ITA/2025 (IT, 20 01 2025) </w:t>
      </w:r>
      <w:hyperlink r:id="rId5" w:tgtFrame="_blank" w:history="1">
        <w:r w:rsidRPr="004026AF">
          <w:rPr>
            <w:rStyle w:val="Collegamentoipertestuale"/>
            <w:bCs/>
          </w:rPr>
          <w:t>https://docs.google.com/document/d/1s-Q3Tm0FNQbVgRM3I0YmZJ2scREzFOw6/edit?usp=sharing&amp;ouid=101160970761583289989&amp;rtpof=true&amp;sd=true</w:t>
        </w:r>
      </w:hyperlink>
      <w:r w:rsidR="00C72686">
        <w:rPr>
          <w:bCs/>
        </w:rPr>
        <w:t xml:space="preserve">    </w:t>
      </w:r>
    </w:p>
    <w:p w:rsidR="00784B58" w:rsidRDefault="006B4047" w:rsidP="00784B58">
      <w:pPr>
        <w:jc w:val="both"/>
        <w:rPr>
          <w:bCs/>
        </w:rPr>
      </w:pPr>
      <w:r>
        <w:rPr>
          <w:bCs/>
        </w:rPr>
        <w:t xml:space="preserve">In ultimo ma non di minore importanza di seguito intendiamo, </w:t>
      </w:r>
      <w:r w:rsidR="00784B58">
        <w:rPr>
          <w:bCs/>
        </w:rPr>
        <w:t>infine</w:t>
      </w:r>
      <w:r>
        <w:rPr>
          <w:bCs/>
        </w:rPr>
        <w:t>,</w:t>
      </w:r>
      <w:r w:rsidR="00784B58">
        <w:rPr>
          <w:bCs/>
        </w:rPr>
        <w:t xml:space="preserve"> segnalare lo stato dell’arte in materia di occupazioni abusive</w:t>
      </w:r>
      <w:r w:rsidR="004864C8">
        <w:rPr>
          <w:bCs/>
        </w:rPr>
        <w:t xml:space="preserve"> da parte della Corte di Cassazione, rammentando che la Corte d’Appello ha assolto genitori che a Messina avevano occupato un immobile, perché hanno agito a tutela dei minori riferendosi appunto all’articolo 54 del Codice Penale.</w:t>
      </w:r>
    </w:p>
    <w:p w:rsidR="003D42FE" w:rsidRPr="003D42FE" w:rsidRDefault="00915343" w:rsidP="004864C8">
      <w:pPr>
        <w:jc w:val="center"/>
        <w:rPr>
          <w:b/>
          <w:bCs/>
        </w:rPr>
      </w:pPr>
      <w:r>
        <w:rPr>
          <w:b/>
          <w:bCs/>
          <w:bdr w:val="single" w:sz="4" w:space="0" w:color="auto"/>
        </w:rPr>
        <w:t xml:space="preserve">La pronuncia </w:t>
      </w:r>
      <w:r w:rsidR="003D42FE" w:rsidRPr="004565FF">
        <w:rPr>
          <w:b/>
          <w:bCs/>
          <w:bdr w:val="single" w:sz="4" w:space="0" w:color="auto"/>
        </w:rPr>
        <w:t>della Corte di Cassazione</w:t>
      </w:r>
    </w:p>
    <w:p w:rsidR="003D42FE" w:rsidRPr="003D42FE" w:rsidRDefault="003D42FE" w:rsidP="00784B58">
      <w:pPr>
        <w:jc w:val="both"/>
        <w:rPr>
          <w:b/>
          <w:bCs/>
        </w:rPr>
      </w:pPr>
      <w:r w:rsidRPr="003D42FE">
        <w:rPr>
          <w:b/>
          <w:bCs/>
        </w:rPr>
        <w:t>La pronuncia della Corte di Cassazione n.46054/2021</w:t>
      </w:r>
    </w:p>
    <w:p w:rsidR="003D42FE" w:rsidRPr="003D42FE" w:rsidRDefault="003D42FE" w:rsidP="00784B58">
      <w:pPr>
        <w:jc w:val="both"/>
        <w:rPr>
          <w:bCs/>
        </w:rPr>
      </w:pPr>
      <w:r w:rsidRPr="003D42FE">
        <w:rPr>
          <w:bCs/>
        </w:rPr>
        <w:t xml:space="preserve">La Cassazione si è espressa, ulteriormente sulla particolare tenuità del fatto per chi occupa abusivamente una casa popolare per dare un tetto ai propri figli minori. Nel caso citato, ad esempio, scatta infatti la scriminante dello “stato di necessità”. </w:t>
      </w:r>
      <w:r w:rsidR="00784B58">
        <w:rPr>
          <w:bCs/>
        </w:rPr>
        <w:t xml:space="preserve"> </w:t>
      </w:r>
      <w:r w:rsidRPr="003D42FE">
        <w:rPr>
          <w:bCs/>
        </w:rPr>
        <w:t>Questo si ricava dalla sentenza della seconda sezione penale della Corte di Cassazione (n.46054/2021), chiamata a pronunciarsi su una vicenda che vedeva condannate, dalla Corte d’Appello di Messina, due famiglie per il reato di occupazione abusiva di un alloggio popolare.</w:t>
      </w:r>
    </w:p>
    <w:p w:rsidR="003D42FE" w:rsidRPr="003D42FE" w:rsidRDefault="003D42FE" w:rsidP="00784B58">
      <w:pPr>
        <w:jc w:val="both"/>
        <w:rPr>
          <w:bCs/>
        </w:rPr>
      </w:pPr>
      <w:r w:rsidRPr="003D42FE">
        <w:rPr>
          <w:bCs/>
        </w:rPr>
        <w:t>La decisione dei giudici della seconda sezione della Corte di Cassazione merita di essere conosciuta.</w:t>
      </w:r>
    </w:p>
    <w:p w:rsidR="003D42FE" w:rsidRPr="003D42FE" w:rsidRDefault="003D42FE" w:rsidP="00784B58">
      <w:pPr>
        <w:jc w:val="both"/>
        <w:rPr>
          <w:bCs/>
        </w:rPr>
      </w:pPr>
      <w:r w:rsidRPr="003D42FE">
        <w:rPr>
          <w:bCs/>
        </w:rPr>
        <w:t>La Corte di Cassazione ha sancito che per il reato di occupazione abusiva d’immobile di abitazione, va riconosciuta la scriminante della “particolare tenuità del fatto”, se ricorre appunto lo “stato di necessità” di dare un tetto ai figli minori.</w:t>
      </w:r>
    </w:p>
    <w:p w:rsidR="003D42FE" w:rsidRPr="003D42FE" w:rsidRDefault="003D42FE" w:rsidP="004864C8">
      <w:pPr>
        <w:jc w:val="both"/>
        <w:rPr>
          <w:bCs/>
        </w:rPr>
      </w:pPr>
      <w:r w:rsidRPr="003D42FE">
        <w:rPr>
          <w:bCs/>
        </w:rPr>
        <w:t xml:space="preserve">La Corte di Cassazione ha censurato la decisione di merito della </w:t>
      </w:r>
      <w:r w:rsidRPr="003D42FE">
        <w:rPr>
          <w:b/>
          <w:bCs/>
        </w:rPr>
        <w:t>Corte D’Appello di Messina</w:t>
      </w:r>
      <w:r w:rsidRPr="003D42FE">
        <w:rPr>
          <w:bCs/>
        </w:rPr>
        <w:t xml:space="preserve"> per i seguenti motivi:</w:t>
      </w:r>
    </w:p>
    <w:p w:rsidR="003D42FE" w:rsidRPr="003D42FE" w:rsidRDefault="003D42FE" w:rsidP="004864C8">
      <w:pPr>
        <w:numPr>
          <w:ilvl w:val="0"/>
          <w:numId w:val="1"/>
        </w:numPr>
        <w:jc w:val="both"/>
        <w:rPr>
          <w:bCs/>
        </w:rPr>
      </w:pPr>
      <w:r w:rsidRPr="003D42FE">
        <w:rPr>
          <w:bCs/>
        </w:rPr>
        <w:t xml:space="preserve">mancato riconoscimento della causa di non punibilità prevista dall’art.131 bis cod. </w:t>
      </w:r>
      <w:proofErr w:type="spellStart"/>
      <w:r w:rsidRPr="003D42FE">
        <w:rPr>
          <w:bCs/>
        </w:rPr>
        <w:t>pen</w:t>
      </w:r>
      <w:proofErr w:type="spellEnd"/>
      <w:r w:rsidRPr="003D42FE">
        <w:rPr>
          <w:bCs/>
        </w:rPr>
        <w:t>., pure invocata in modo puntuale con gli atti di appello;</w:t>
      </w:r>
    </w:p>
    <w:p w:rsidR="003D42FE" w:rsidRPr="003D42FE" w:rsidRDefault="003D42FE" w:rsidP="004864C8">
      <w:pPr>
        <w:numPr>
          <w:ilvl w:val="0"/>
          <w:numId w:val="1"/>
        </w:numPr>
        <w:jc w:val="both"/>
        <w:rPr>
          <w:bCs/>
        </w:rPr>
      </w:pPr>
      <w:r w:rsidRPr="003D42FE">
        <w:rPr>
          <w:bCs/>
        </w:rPr>
        <w:t xml:space="preserve">vizio di mancanza di motivazione, ex art. 606, comma primo, </w:t>
      </w:r>
      <w:proofErr w:type="spellStart"/>
      <w:r w:rsidRPr="003D42FE">
        <w:rPr>
          <w:bCs/>
        </w:rPr>
        <w:t>lett</w:t>
      </w:r>
      <w:proofErr w:type="spellEnd"/>
      <w:r w:rsidRPr="003D42FE">
        <w:rPr>
          <w:bCs/>
        </w:rPr>
        <w:t xml:space="preserve">. e), cod. </w:t>
      </w:r>
      <w:proofErr w:type="spellStart"/>
      <w:r w:rsidRPr="003D42FE">
        <w:rPr>
          <w:bCs/>
        </w:rPr>
        <w:t>proc</w:t>
      </w:r>
      <w:proofErr w:type="spellEnd"/>
      <w:r w:rsidRPr="003D42FE">
        <w:rPr>
          <w:bCs/>
        </w:rPr>
        <w:t xml:space="preserve">. </w:t>
      </w:r>
      <w:proofErr w:type="spellStart"/>
      <w:r w:rsidRPr="003D42FE">
        <w:rPr>
          <w:bCs/>
        </w:rPr>
        <w:t>pen</w:t>
      </w:r>
      <w:proofErr w:type="spellEnd"/>
      <w:r w:rsidRPr="003D42FE">
        <w:rPr>
          <w:bCs/>
        </w:rPr>
        <w:t xml:space="preserve">., quando le argomentazioni addotte dal giudice a fondamento dell'affermazione di responsabilità dell'imputato siano prive di completezza in relazione a specifiche doglianze formulate con i motivi di appello e dotate del requisito della decisività.  L’abusiva occupazione di un bene immobile è scriminata dallo stato   di necessità conseguente al pericolo di danno grave alla persona, che ben può consistere anche nella compromissione del diritto di abitazione, ovvero di altri diritti fondamentali della persona riconosciuti e garantiti dall’art. 2 </w:t>
      </w:r>
      <w:proofErr w:type="spellStart"/>
      <w:r w:rsidRPr="003D42FE">
        <w:rPr>
          <w:bCs/>
        </w:rPr>
        <w:t>Cost</w:t>
      </w:r>
      <w:proofErr w:type="spellEnd"/>
      <w:r w:rsidRPr="003D42FE">
        <w:rPr>
          <w:bCs/>
        </w:rPr>
        <w:t>.</w:t>
      </w:r>
    </w:p>
    <w:p w:rsidR="003D42FE" w:rsidRPr="003D42FE" w:rsidRDefault="003D42FE" w:rsidP="004864C8">
      <w:pPr>
        <w:numPr>
          <w:ilvl w:val="0"/>
          <w:numId w:val="1"/>
        </w:numPr>
        <w:jc w:val="both"/>
        <w:rPr>
          <w:bCs/>
        </w:rPr>
      </w:pPr>
      <w:r w:rsidRPr="003D42FE">
        <w:rPr>
          <w:bCs/>
        </w:rPr>
        <w:t xml:space="preserve">La Corte di Cassazione ha motivato ulteriormente, disponendo che, per tutto il tempo dell’illecita occupazione, occorre che ricorrano gli altri elementi costitutivi della scriminante, quali l’assoluta necessità della condotta e l’inevitabilità del pericolo. Ne consegue che la stessa può essere invocata solo in relazione ad un pericolo attuale e transitorio e non per sopperire alla necessità di reperire un alloggio al fine di risolvere in via definitiva la propria esigenza abitativa (Sez.2-Sentenza n.10694 </w:t>
      </w:r>
      <w:r w:rsidR="00784B58">
        <w:rPr>
          <w:bCs/>
        </w:rPr>
        <w:t>d</w:t>
      </w:r>
      <w:r w:rsidRPr="003D42FE">
        <w:rPr>
          <w:bCs/>
        </w:rPr>
        <w:t xml:space="preserve">el 30/10/2019, dep.2020, Tortorici, </w:t>
      </w:r>
      <w:proofErr w:type="spellStart"/>
      <w:r w:rsidRPr="003D42FE">
        <w:rPr>
          <w:bCs/>
        </w:rPr>
        <w:t>Rv</w:t>
      </w:r>
      <w:proofErr w:type="spellEnd"/>
      <w:r w:rsidRPr="003D42FE">
        <w:rPr>
          <w:bCs/>
        </w:rPr>
        <w:t>. 278520).</w:t>
      </w:r>
    </w:p>
    <w:p w:rsidR="003D42FE" w:rsidRPr="003D42FE" w:rsidRDefault="003D42FE" w:rsidP="004864C8">
      <w:pPr>
        <w:jc w:val="both"/>
        <w:rPr>
          <w:bCs/>
        </w:rPr>
      </w:pPr>
      <w:proofErr w:type="gramStart"/>
      <w:r w:rsidRPr="003D42FE">
        <w:rPr>
          <w:bCs/>
        </w:rPr>
        <w:t>E’</w:t>
      </w:r>
      <w:proofErr w:type="gramEnd"/>
      <w:r w:rsidRPr="003D42FE">
        <w:rPr>
          <w:bCs/>
        </w:rPr>
        <w:t xml:space="preserve"> di tutta evidenza l’importanza del richiamo all’articolo 2 della Carta Costituzionale da parte della Corte di Cassazione, poiché </w:t>
      </w:r>
      <w:r w:rsidRPr="003D42FE">
        <w:rPr>
          <w:b/>
          <w:bCs/>
        </w:rPr>
        <w:t>vi si enuncia un principio fondante la civile convivenza tra i cittadini</w:t>
      </w:r>
      <w:r w:rsidRPr="003D42FE">
        <w:rPr>
          <w:bCs/>
        </w:rPr>
        <w:t xml:space="preserve"> di questo Paese affermando che: “La Repubblica riconosce e garantisce i diritti inviolabili dell'uomo, sia come singolo, sia nelle formazioni sociali ove si svolge la sua personalità, e richiede l'adempimento dei doveri inderogabili di solidarietà politica, economica e sociale”. </w:t>
      </w:r>
    </w:p>
    <w:p w:rsidR="003D42FE" w:rsidRPr="003D42FE" w:rsidRDefault="003D42FE" w:rsidP="004864C8">
      <w:pPr>
        <w:jc w:val="both"/>
        <w:rPr>
          <w:bCs/>
        </w:rPr>
      </w:pPr>
      <w:r w:rsidRPr="003D42FE">
        <w:rPr>
          <w:bCs/>
        </w:rPr>
        <w:t>L’articolo afferma il principio personalista che, come ha stabilito la Corte Costituzionale (sentenza 167/1999), “</w:t>
      </w:r>
      <w:r w:rsidRPr="003D42FE">
        <w:rPr>
          <w:b/>
          <w:bCs/>
        </w:rPr>
        <w:t>pone come fine ultimo dell’organizzazione sociale lo sviluppo di ogni singola persona umana</w:t>
      </w:r>
      <w:r w:rsidRPr="003D42FE">
        <w:rPr>
          <w:bCs/>
        </w:rPr>
        <w:t xml:space="preserve">”. La tutela dei diritti dell’uomo, quindi, rappresenta un tratto essenziale del carattere democratico della Repubblica. </w:t>
      </w:r>
    </w:p>
    <w:p w:rsidR="003D42FE" w:rsidRPr="003D42FE" w:rsidRDefault="003D42FE" w:rsidP="004864C8">
      <w:pPr>
        <w:jc w:val="both"/>
        <w:rPr>
          <w:bCs/>
        </w:rPr>
      </w:pPr>
      <w:r w:rsidRPr="003D42FE">
        <w:rPr>
          <w:bCs/>
        </w:rPr>
        <w:t>La giurisprudenza sembra ormai concordare con l’opinione secondo cui il concetto di “inviolabilità” non riguarda solamente la protezione dei cittadini dalle illecite intromissioni delle autorità nella loro sfera privata, ma costituisce “un invito effettivo affinché le istituzioni si adoperino per soddisfare le esigenze primarie dei singoli individui”.</w:t>
      </w:r>
    </w:p>
    <w:p w:rsidR="003D42FE" w:rsidRPr="003D42FE" w:rsidRDefault="003D42FE" w:rsidP="004864C8">
      <w:pPr>
        <w:jc w:val="both"/>
        <w:rPr>
          <w:bCs/>
        </w:rPr>
      </w:pPr>
      <w:r w:rsidRPr="003D42FE">
        <w:rPr>
          <w:bCs/>
        </w:rPr>
        <w:t xml:space="preserve">La Corte di Cassazione penale sancisce la non </w:t>
      </w:r>
      <w:proofErr w:type="spellStart"/>
      <w:r w:rsidRPr="003D42FE">
        <w:rPr>
          <w:bCs/>
        </w:rPr>
        <w:t>sanzionabilità</w:t>
      </w:r>
      <w:proofErr w:type="spellEnd"/>
      <w:r w:rsidRPr="003D42FE">
        <w:rPr>
          <w:bCs/>
        </w:rPr>
        <w:t xml:space="preserve"> dell’occupazione dovuta alla necessità di garantire il rischio della persona in questo caso dei minori, e sarebbe opportuno che gli stessi princìpi trovino costante applicazione in ambito civilistico, nonostante la diversità delle condizioni delle parti. </w:t>
      </w:r>
    </w:p>
    <w:p w:rsidR="003D42FE" w:rsidRPr="003D42FE" w:rsidRDefault="003D42FE" w:rsidP="00784B58">
      <w:pPr>
        <w:jc w:val="both"/>
        <w:rPr>
          <w:bCs/>
        </w:rPr>
      </w:pPr>
      <w:r w:rsidRPr="003D42FE">
        <w:rPr>
          <w:bCs/>
        </w:rPr>
        <w:t xml:space="preserve">Di seguito, infine il dispositivo della sentenza della Corte di Cassazione </w:t>
      </w:r>
    </w:p>
    <w:p w:rsidR="003D42FE" w:rsidRPr="003D42FE" w:rsidRDefault="003D42FE" w:rsidP="00784B58">
      <w:pPr>
        <w:jc w:val="both"/>
        <w:rPr>
          <w:bCs/>
        </w:rPr>
      </w:pPr>
      <w:r w:rsidRPr="003D42FE">
        <w:rPr>
          <w:bCs/>
        </w:rPr>
        <w:t>Occupazione abusiva di bene immobile – Stato di necessità conseguente al pericolo di danno grave alla persona – Scriminante – Necessità della condotta e inevitabilità del pericolo attuale – Corte di Cassazione, seconda sezione penale, sentenza n. 46054 del 23 novembre 2021</w:t>
      </w:r>
    </w:p>
    <w:p w:rsidR="003D42FE" w:rsidRPr="003D42FE" w:rsidRDefault="003D42FE" w:rsidP="00784B58">
      <w:pPr>
        <w:jc w:val="both"/>
        <w:rPr>
          <w:bCs/>
        </w:rPr>
      </w:pPr>
      <w:r w:rsidRPr="003D42FE">
        <w:rPr>
          <w:bCs/>
        </w:rPr>
        <w:t>24.01.2022</w:t>
      </w:r>
    </w:p>
    <w:p w:rsidR="003D42FE" w:rsidRPr="003D42FE" w:rsidRDefault="003D42FE" w:rsidP="00784B58">
      <w:pPr>
        <w:jc w:val="both"/>
        <w:rPr>
          <w:bCs/>
          <w:i/>
          <w:iCs/>
        </w:rPr>
      </w:pPr>
      <w:r w:rsidRPr="003D42FE">
        <w:rPr>
          <w:bCs/>
        </w:rPr>
        <w:t>La seconda sezione penale della Corte di Cassazione con la sentenza n. 46054 del 23 novembre 2021 nella fattispecie  relativa al mancato riconoscimento dello “stato di necessità”, rinvenibile nell’impellente bisogno dei ricorrenti di garantire l’abitazione ai figli minori dopo lo sfratto per morosità e l’impossibilità di attendere il compimento della procedura di assegnazione degli alloggi popolari, ha affermato che </w:t>
      </w:r>
      <w:r w:rsidRPr="003D42FE">
        <w:rPr>
          <w:bCs/>
          <w:i/>
          <w:iCs/>
        </w:rPr>
        <w:t xml:space="preserve">“l’abusiva occupazione di un bene immobile è scriminata dallo stato di necessità conseguente al pericolo di danno grave alla persona, che ben può consistere anche nella compromissione del diritto di abitazione ovvero di altri diritti fondamentali della persona riconosciuti e garantiti dall’art. 2 </w:t>
      </w:r>
      <w:proofErr w:type="spellStart"/>
      <w:r w:rsidRPr="003D42FE">
        <w:rPr>
          <w:bCs/>
          <w:i/>
          <w:iCs/>
        </w:rPr>
        <w:t>Cost</w:t>
      </w:r>
      <w:proofErr w:type="spellEnd"/>
      <w:r w:rsidRPr="003D42FE">
        <w:rPr>
          <w:bCs/>
          <w:i/>
          <w:iCs/>
        </w:rPr>
        <w:t>., sempre che ricorrano, per tutto il tempo dell’illecita occupazione, gli altri elementi costitutivi della scriminante, quali l’assoluta necessità della condotta e l’inevitabilità del pericolo; ne consegue che la stessa può essere invocata solo in relazione ad un pericolo attuale e transitorio e non per sopperire alla necessità di reperire un alloggio al fine di risolvere in via definitiva la propria esigenza abitativa”.</w:t>
      </w:r>
    </w:p>
    <w:p w:rsidR="003D42FE" w:rsidRPr="003D42FE" w:rsidRDefault="003D42FE" w:rsidP="00784B58">
      <w:pPr>
        <w:jc w:val="both"/>
        <w:rPr>
          <w:bCs/>
          <w:i/>
          <w:iCs/>
        </w:rPr>
      </w:pPr>
      <w:r w:rsidRPr="003D42FE">
        <w:rPr>
          <w:bCs/>
          <w:i/>
          <w:iCs/>
        </w:rPr>
        <w:t>P.Q.M.</w:t>
      </w:r>
    </w:p>
    <w:p w:rsidR="003D42FE" w:rsidRPr="003D42FE" w:rsidRDefault="003D42FE" w:rsidP="00784B58">
      <w:pPr>
        <w:jc w:val="both"/>
        <w:rPr>
          <w:bCs/>
          <w:i/>
          <w:iCs/>
        </w:rPr>
      </w:pPr>
      <w:r w:rsidRPr="003D42FE">
        <w:rPr>
          <w:bCs/>
          <w:i/>
          <w:iCs/>
        </w:rPr>
        <w:t>Annulla la sentenza impugnata con rinvio per nuovo giudizio alla Corte di appello di Reggio Calabria per nuovo giudizio. Così deciso in Roma, il giorno 23 novembre 2021.</w:t>
      </w:r>
    </w:p>
    <w:p w:rsidR="003D42FE" w:rsidRPr="003D42FE" w:rsidRDefault="003D42FE" w:rsidP="00784B58">
      <w:pPr>
        <w:jc w:val="both"/>
        <w:rPr>
          <w:bCs/>
          <w:i/>
          <w:iCs/>
        </w:rPr>
      </w:pPr>
      <w:r w:rsidRPr="003D42FE">
        <w:rPr>
          <w:bCs/>
          <w:i/>
          <w:iCs/>
        </w:rPr>
        <w:t xml:space="preserve">Link testo integrale sentenza </w:t>
      </w:r>
      <w:hyperlink r:id="rId6" w:history="1">
        <w:r w:rsidRPr="003D42FE">
          <w:rPr>
            <w:rStyle w:val="Collegamentoipertestuale"/>
            <w:bCs/>
            <w:i/>
            <w:iCs/>
          </w:rPr>
          <w:t>http://momentolegislativo.it/app/uploads/2022/01/2021-46054-pdf.pdf</w:t>
        </w:r>
      </w:hyperlink>
    </w:p>
    <w:p w:rsidR="00915343" w:rsidRPr="00915343" w:rsidRDefault="00915343" w:rsidP="00915343">
      <w:pPr>
        <w:jc w:val="both"/>
        <w:rPr>
          <w:bCs/>
        </w:rPr>
      </w:pPr>
      <w:r w:rsidRPr="00915343">
        <w:rPr>
          <w:bCs/>
        </w:rPr>
        <w:t>Va, inoltre, tenuto in considerazione che il “diritto all’abitazione” è, come ribadito anche dalla Corte costituzionale, «incluso nel catalogo dei diritti inviolabili» che l’Edilizia residenziale pubblica è una infrastruttura sociale strategica ed è diretta a garantire in concreto «a soggetti economicamente deboli nel luogo ove è la sede dei loro interessi (Corte Costituzionale. sentenza n. 176 del 2000), al fine di assicurare un’esistenza dignitosa a tutti coloro che non dispongono di risorse sufficienti (art. 34 della Carta dei diritti fondamentali dell’Unione europea), mediante un servizio pubblico deputato alla “provvista di alloggi per i lavoratori e le famiglie meno abbienti” (così sentenza n. 1140 del 2020 del TAR Lazio), ed infine tenuto conto dell’articolo 19 del Pilastro sociale europeo in materia di diritto all’alloggio.</w:t>
      </w:r>
    </w:p>
    <w:p w:rsidR="003D42FE" w:rsidRPr="00FD5BAF" w:rsidRDefault="003D42FE" w:rsidP="004565FF">
      <w:pPr>
        <w:pBdr>
          <w:top w:val="single" w:sz="4" w:space="1" w:color="auto"/>
          <w:left w:val="single" w:sz="4" w:space="4" w:color="auto"/>
          <w:bottom w:val="single" w:sz="4" w:space="1" w:color="auto"/>
          <w:right w:val="single" w:sz="4" w:space="4" w:color="auto"/>
        </w:pBdr>
        <w:jc w:val="center"/>
        <w:rPr>
          <w:b/>
          <w:bCs/>
        </w:rPr>
      </w:pPr>
      <w:r w:rsidRPr="00FD5BAF">
        <w:rPr>
          <w:b/>
          <w:bCs/>
        </w:rPr>
        <w:t>Trattati internazionali</w:t>
      </w:r>
    </w:p>
    <w:p w:rsidR="003D42FE" w:rsidRPr="003D42FE" w:rsidRDefault="003D42FE" w:rsidP="003D42FE">
      <w:pPr>
        <w:rPr>
          <w:bCs/>
        </w:rPr>
      </w:pPr>
      <w:r w:rsidRPr="003D42FE">
        <w:rPr>
          <w:bCs/>
        </w:rPr>
        <w:t>Legge 881 del 1977 che ha recepito il Patto internazionale sui diritti economici, sociali e culturali</w:t>
      </w:r>
    </w:p>
    <w:p w:rsidR="003D42FE" w:rsidRPr="003D42FE" w:rsidRDefault="005B45CB" w:rsidP="003D42FE">
      <w:pPr>
        <w:rPr>
          <w:bCs/>
        </w:rPr>
      </w:pPr>
      <w:hyperlink r:id="rId7" w:history="1">
        <w:r w:rsidR="003D42FE" w:rsidRPr="003D42FE">
          <w:rPr>
            <w:rStyle w:val="Collegamentoipertestuale"/>
            <w:bCs/>
          </w:rPr>
          <w:t>http://leg15.camera.it/cartellecomuni/leg14/RapportoAttivitaCommissioni/commissioni/allegati/03/03_all_legge1977881.pdf</w:t>
        </w:r>
      </w:hyperlink>
    </w:p>
    <w:p w:rsidR="003D42FE" w:rsidRPr="003D42FE" w:rsidRDefault="003D42FE" w:rsidP="003D42FE">
      <w:pPr>
        <w:rPr>
          <w:bCs/>
        </w:rPr>
      </w:pPr>
      <w:r w:rsidRPr="003D42FE">
        <w:rPr>
          <w:bCs/>
        </w:rPr>
        <w:t xml:space="preserve">Convenzione infanzia e adolescenza </w:t>
      </w:r>
      <w:hyperlink r:id="rId8" w:history="1">
        <w:r w:rsidRPr="003D42FE">
          <w:rPr>
            <w:rStyle w:val="Collegamentoipertestuale"/>
            <w:bCs/>
          </w:rPr>
          <w:t>https://www.unicef.it/convenzione-diritti-infanzia/articoli/</w:t>
        </w:r>
      </w:hyperlink>
    </w:p>
    <w:p w:rsidR="003D42FE" w:rsidRPr="003D42FE" w:rsidRDefault="003D42FE" w:rsidP="003D42FE">
      <w:pPr>
        <w:rPr>
          <w:bCs/>
        </w:rPr>
      </w:pPr>
      <w:r w:rsidRPr="003D42FE">
        <w:rPr>
          <w:bCs/>
        </w:rPr>
        <w:t>Pilastro Europeo diritti sociali, articolo 19 diritto all’alloggio</w:t>
      </w:r>
    </w:p>
    <w:p w:rsidR="003D42FE" w:rsidRPr="003D42FE" w:rsidRDefault="005B45CB" w:rsidP="003D42FE">
      <w:pPr>
        <w:rPr>
          <w:bCs/>
        </w:rPr>
      </w:pPr>
      <w:hyperlink r:id="rId9" w:history="1">
        <w:r w:rsidR="003D42FE" w:rsidRPr="003D42FE">
          <w:rPr>
            <w:rStyle w:val="Collegamentoipertestuale"/>
            <w:bCs/>
          </w:rPr>
          <w:t>https://commission.europa.eu/strategy-and-policy/priorities-2019-2024/economy-works-people/jobs-growth-and-investment/european-pillar-social-rights/european-pillar-social-rights-20-principles_it</w:t>
        </w:r>
      </w:hyperlink>
    </w:p>
    <w:p w:rsidR="003D42FE" w:rsidRPr="003D42FE" w:rsidRDefault="003D42FE" w:rsidP="003D42FE">
      <w:pPr>
        <w:rPr>
          <w:bCs/>
        </w:rPr>
      </w:pPr>
      <w:r w:rsidRPr="003D42FE">
        <w:rPr>
          <w:bCs/>
        </w:rPr>
        <w:t>art. 34 della Carta dei diritti fondamentali dell’Unione europea</w:t>
      </w:r>
    </w:p>
    <w:p w:rsidR="003D42FE" w:rsidRDefault="005B45CB" w:rsidP="003D42FE">
      <w:pPr>
        <w:rPr>
          <w:rStyle w:val="Collegamentoipertestuale"/>
          <w:bCs/>
        </w:rPr>
      </w:pPr>
      <w:hyperlink r:id="rId10" w:history="1">
        <w:r w:rsidR="003D42FE" w:rsidRPr="003D42FE">
          <w:rPr>
            <w:rStyle w:val="Collegamentoipertestuale"/>
            <w:bCs/>
          </w:rPr>
          <w:t>http://fra.europa.eu/it/eu-charter/article/34-sicurezza-sociale-e-assistenza-sociale</w:t>
        </w:r>
      </w:hyperlink>
    </w:p>
    <w:p w:rsidR="00FD5BAF" w:rsidRPr="00031456" w:rsidRDefault="004565FF" w:rsidP="004565FF">
      <w:pPr>
        <w:pBdr>
          <w:top w:val="single" w:sz="4" w:space="1" w:color="auto"/>
          <w:left w:val="single" w:sz="4" w:space="4" w:color="auto"/>
          <w:bottom w:val="single" w:sz="4" w:space="1" w:color="auto"/>
          <w:right w:val="single" w:sz="4" w:space="4" w:color="auto"/>
        </w:pBdr>
        <w:jc w:val="center"/>
        <w:rPr>
          <w:b/>
          <w:bCs/>
        </w:rPr>
      </w:pPr>
      <w:r>
        <w:rPr>
          <w:b/>
          <w:bCs/>
        </w:rPr>
        <w:t>A</w:t>
      </w:r>
      <w:r w:rsidR="00FD5BAF">
        <w:rPr>
          <w:b/>
          <w:bCs/>
        </w:rPr>
        <w:t>rticoli di organi di stampa recenti</w:t>
      </w:r>
    </w:p>
    <w:p w:rsidR="00FB5E0A" w:rsidRPr="00FB5E0A" w:rsidRDefault="00FB5E0A" w:rsidP="00FB5E0A">
      <w:pPr>
        <w:rPr>
          <w:b/>
          <w:bCs/>
        </w:rPr>
      </w:pPr>
      <w:r w:rsidRPr="00FB5E0A">
        <w:rPr>
          <w:b/>
          <w:bCs/>
        </w:rPr>
        <w:t>Torna nella propria casa e la trova occupata abusivamente. I carabinieri intervengono e la “liberano”</w:t>
      </w:r>
    </w:p>
    <w:p w:rsidR="00FB5E0A" w:rsidRPr="00FB5E0A" w:rsidRDefault="00FB5E0A" w:rsidP="00FB5E0A">
      <w:r w:rsidRPr="00FB5E0A">
        <w:rPr>
          <w:noProof/>
          <w:lang w:eastAsia="it-IT"/>
        </w:rPr>
        <w:drawing>
          <wp:inline distT="0" distB="0" distL="0" distR="0">
            <wp:extent cx="914400" cy="914400"/>
            <wp:effectExtent l="0" t="0" r="0" b="0"/>
            <wp:docPr id="2" name="Immagine 2" descr="Monica Campani">
              <a:hlinkClick xmlns:a="http://schemas.openxmlformats.org/drawingml/2006/main" r:id="rId11" tooltip="&quot;Monica Campan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ica Campani">
                      <a:hlinkClick r:id="rId11" tooltip="&quot;Monica Campani&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FB5E0A" w:rsidRPr="00FB5E0A" w:rsidRDefault="00915343" w:rsidP="00FB5E0A">
      <w:r w:rsidRPr="00FB5E0A">
        <w:t>D</w:t>
      </w:r>
      <w:r w:rsidR="00FB5E0A" w:rsidRPr="00FB5E0A">
        <w:t>i</w:t>
      </w:r>
      <w:r>
        <w:t xml:space="preserve"> </w:t>
      </w:r>
      <w:r w:rsidR="00FB5E0A" w:rsidRPr="00915343">
        <w:t>Monica Campani</w:t>
      </w:r>
    </w:p>
    <w:p w:rsidR="00FB5E0A" w:rsidRPr="00FB5E0A" w:rsidRDefault="00915343" w:rsidP="00FB5E0A">
      <w:r>
        <w:t>20 g</w:t>
      </w:r>
      <w:r w:rsidR="00FB5E0A" w:rsidRPr="00FB5E0A">
        <w:t>iugno 2022</w:t>
      </w:r>
    </w:p>
    <w:p w:rsidR="00FB5E0A" w:rsidRPr="004565FF" w:rsidRDefault="00FB5E0A" w:rsidP="00915343">
      <w:pPr>
        <w:jc w:val="both"/>
      </w:pPr>
      <w:r w:rsidRPr="004565FF">
        <w:rPr>
          <w:bCs/>
        </w:rPr>
        <w:t>Torna nella propria casa, nella quale non abit</w:t>
      </w:r>
      <w:r w:rsidR="00915343">
        <w:rPr>
          <w:bCs/>
        </w:rPr>
        <w:t>a più, ma non può entrare perché</w:t>
      </w:r>
      <w:r w:rsidRPr="004565FF">
        <w:rPr>
          <w:bCs/>
        </w:rPr>
        <w:t xml:space="preserve"> occupata abusivamente. I fatti sono accaduti nel centro di Terranuova. I carabinieri dell’aliquota radiomobile della compagnia di San Giovanni intervengono e riescono a convincere gli occupanti a lasciare l’abitazione.</w:t>
      </w:r>
    </w:p>
    <w:p w:rsidR="00FB5E0A" w:rsidRPr="004565FF" w:rsidRDefault="00FB5E0A" w:rsidP="00915343">
      <w:pPr>
        <w:jc w:val="both"/>
      </w:pPr>
      <w:r w:rsidRPr="004565FF">
        <w:rPr>
          <w:bCs/>
        </w:rPr>
        <w:t>Quando, dopo una segnalazione dei vicini, ha cercato di rientrare nella propria abitazione inizialmente ha pensato che all’interno vi fossero i ladri ed ha chiamato i carabinieri.</w:t>
      </w:r>
      <w:r w:rsidRPr="004565FF">
        <w:t> </w:t>
      </w:r>
      <w:proofErr w:type="gramStart"/>
      <w:r w:rsidRPr="004565FF">
        <w:t>E’</w:t>
      </w:r>
      <w:proofErr w:type="gramEnd"/>
      <w:r w:rsidRPr="004565FF">
        <w:t xml:space="preserve"> apparso subito strano che i presunti ladri all’arrivo dei proprietari non avessero lasciato l’immobile.</w:t>
      </w:r>
    </w:p>
    <w:p w:rsidR="00FB5E0A" w:rsidRPr="00FB5E0A" w:rsidRDefault="00FB5E0A" w:rsidP="00915343">
      <w:pPr>
        <w:jc w:val="both"/>
      </w:pPr>
      <w:r w:rsidRPr="00FB5E0A">
        <w:rPr>
          <w:b/>
          <w:bCs/>
        </w:rPr>
        <w:t>Una volta entrati nell’appartamento i carabinieri hanno scoperto che era stato occupato abusivamente</w:t>
      </w:r>
      <w:r w:rsidRPr="00FB5E0A">
        <w:t>: un uomo e una donna, entrambi già da tempo noti alle Forze dell’Ordine per essere abitualmente dediti a espedienti e reati contro il patrimonio, approfittando dell’assenza dei legittimi proprietari, si erano introdotti nell’abitazione, portando con sé le poche cose di cui disponevano.</w:t>
      </w:r>
    </w:p>
    <w:p w:rsidR="00FB5E0A" w:rsidRPr="00FB5E0A" w:rsidRDefault="00FB5E0A" w:rsidP="00915343">
      <w:pPr>
        <w:jc w:val="both"/>
      </w:pPr>
      <w:r w:rsidRPr="00FB5E0A">
        <w:t>I militari si sono intrattenuti a lungo a parlare con i due, in un’opera di convincimento che alla fine ha dato i suoi frutti.</w:t>
      </w:r>
      <w:r w:rsidRPr="00FB5E0A">
        <w:rPr>
          <w:b/>
          <w:bCs/>
        </w:rPr>
        <w:t> I due pregiudicati, infatti, su invito dei carabinieri hanno raccolto i propri averi ed hanno lasciato l’abitazione.</w:t>
      </w:r>
    </w:p>
    <w:p w:rsidR="00FB5E0A" w:rsidRDefault="00FB5E0A" w:rsidP="00915343">
      <w:pPr>
        <w:jc w:val="both"/>
        <w:rPr>
          <w:b/>
          <w:bCs/>
        </w:rPr>
      </w:pPr>
      <w:r w:rsidRPr="00FB5E0A">
        <w:t>Il proprietario della casa si è riservato la facoltà di sporgere formale querela, in base al contenuto della quale potrebbe verosimilmente configurarsi, in carico ai due pregiudicati, </w:t>
      </w:r>
      <w:r w:rsidRPr="00FB5E0A">
        <w:rPr>
          <w:b/>
          <w:bCs/>
        </w:rPr>
        <w:t>il deli</w:t>
      </w:r>
      <w:r w:rsidR="00D4282A">
        <w:rPr>
          <w:b/>
          <w:bCs/>
        </w:rPr>
        <w:t>tto di ‘Violazione di domicilio</w:t>
      </w:r>
      <w:r w:rsidRPr="00FB5E0A">
        <w:rPr>
          <w:b/>
          <w:bCs/>
        </w:rPr>
        <w:t xml:space="preserve"> o q</w:t>
      </w:r>
      <w:r w:rsidR="00D4282A">
        <w:rPr>
          <w:b/>
          <w:bCs/>
        </w:rPr>
        <w:t>uello di ‘Invasione di edifici</w:t>
      </w:r>
      <w:r w:rsidRPr="00FB5E0A">
        <w:rPr>
          <w:b/>
          <w:bCs/>
        </w:rPr>
        <w:t>”.</w:t>
      </w:r>
    </w:p>
    <w:p w:rsidR="00FB5E0A" w:rsidRDefault="00FB5E0A" w:rsidP="00915343">
      <w:pPr>
        <w:jc w:val="both"/>
        <w:rPr>
          <w:b/>
          <w:bCs/>
        </w:rPr>
      </w:pPr>
      <w:r>
        <w:rPr>
          <w:b/>
          <w:bCs/>
        </w:rPr>
        <w:t>---------------------------------------------------------------------------------------------------------------------------------------</w:t>
      </w:r>
    </w:p>
    <w:p w:rsidR="00FB5E0A" w:rsidRDefault="00FB5E0A" w:rsidP="00915343">
      <w:pPr>
        <w:jc w:val="both"/>
        <w:rPr>
          <w:b/>
          <w:bCs/>
        </w:rPr>
      </w:pPr>
      <w:r>
        <w:rPr>
          <w:b/>
          <w:bCs/>
        </w:rPr>
        <w:t>Corriere della Calabria</w:t>
      </w:r>
    </w:p>
    <w:p w:rsidR="00FB5E0A" w:rsidRPr="004565FF" w:rsidRDefault="00FB5E0A" w:rsidP="00915343">
      <w:pPr>
        <w:jc w:val="both"/>
        <w:rPr>
          <w:bCs/>
        </w:rPr>
      </w:pPr>
      <w:r w:rsidRPr="004565FF">
        <w:rPr>
          <w:bCs/>
        </w:rPr>
        <w:t>Anziano si assenta da casa e la trova occupata, tre denunce a Reggio Calabria</w:t>
      </w:r>
    </w:p>
    <w:p w:rsidR="00FB5E0A" w:rsidRPr="004565FF" w:rsidRDefault="00FB5E0A" w:rsidP="00915343">
      <w:pPr>
        <w:jc w:val="both"/>
        <w:rPr>
          <w:bCs/>
        </w:rPr>
      </w:pPr>
      <w:r w:rsidRPr="004565FF">
        <w:rPr>
          <w:bCs/>
          <w:i/>
          <w:iCs/>
        </w:rPr>
        <w:t>Serratura cambiata e utenza elettrica intestata ai nuovi inquilini abusivi. L’incubo per un 85enne prima dell’intervento della Polizia locale</w:t>
      </w:r>
    </w:p>
    <w:p w:rsidR="00FB5E0A" w:rsidRPr="00FB5E0A" w:rsidRDefault="00FB5E0A" w:rsidP="00915343">
      <w:pPr>
        <w:jc w:val="both"/>
      </w:pPr>
      <w:r w:rsidRPr="00FB5E0A">
        <w:t> </w:t>
      </w:r>
      <w:r w:rsidRPr="00FB5E0A">
        <w:rPr>
          <w:b/>
          <w:bCs/>
        </w:rPr>
        <w:t>Pubblicato il: 28/03/2023 – 16:32</w:t>
      </w:r>
    </w:p>
    <w:p w:rsidR="00FB5E0A" w:rsidRPr="00FB5E0A" w:rsidRDefault="00FB5E0A" w:rsidP="00915343">
      <w:pPr>
        <w:jc w:val="both"/>
      </w:pPr>
      <w:r w:rsidRPr="00FB5E0A">
        <w:rPr>
          <w:b/>
          <w:bCs/>
        </w:rPr>
        <w:t>REGGIO CALABRIA</w:t>
      </w:r>
      <w:r w:rsidRPr="00FB5E0A">
        <w:t> Un 85enne si è assentato per una settimana dalla propria abitazione ma quando è rientrato ha trovato la serratura cambiata e non ha potuto entrare. Dopo la segnalazione da parte dell’uomo, raccolta dalla centrale operativa del comando della Polizia locale e dai Vigili del fuoco, è stata avviata un’indagine che ha permesso alla Polizia locale di denunciare in stato di libertà tre persone accusate di violazioni di domicilio, occupazione abusiva di immobile di edilizia residenziale pubblica, falso ideologico e materiale e simulazione di reato. I tre, secondo l’accusa, falsificando alcuni atti e rendendo dichiarazioni mendaci a pubblici ufficiali, erano riusciti a farsi intestare anche l’utenza elettrica dell’immobile e ad avviare le pratiche per il riconoscimento della residenza. Le manovre fraudolente sono state però smascherate dalla polizia locale che ha riconsegnato l’alloggio all’anziano, seppur malconcio e spoglio dei mobili accatastati dagli abusivi nei seminterrati della palazzina.</w:t>
      </w:r>
    </w:p>
    <w:p w:rsidR="00FB5E0A" w:rsidRPr="00FB5E0A" w:rsidRDefault="00FD5BAF" w:rsidP="00FB5E0A">
      <w:r>
        <w:t>-------------------------------------------------------------------------------------------------------------------------------------------</w:t>
      </w:r>
    </w:p>
    <w:p w:rsidR="00445199" w:rsidRPr="00445199" w:rsidRDefault="00445199" w:rsidP="00B00AE1">
      <w:pPr>
        <w:jc w:val="both"/>
        <w:rPr>
          <w:b/>
          <w:bCs/>
        </w:rPr>
      </w:pPr>
      <w:r w:rsidRPr="00445199">
        <w:rPr>
          <w:b/>
          <w:bCs/>
        </w:rPr>
        <w:t>Sequestrato l'appartamento di Roberto Spada: abusivo da 17 anni, non pagava luce e gas</w:t>
      </w:r>
      <w:r w:rsidR="00FD5BAF">
        <w:rPr>
          <w:b/>
          <w:bCs/>
        </w:rPr>
        <w:t xml:space="preserve">, recentemente </w:t>
      </w:r>
      <w:r w:rsidR="00FD5BAF" w:rsidRPr="00FD5BAF">
        <w:rPr>
          <w:b/>
          <w:bCs/>
          <w:highlight w:val="yellow"/>
        </w:rPr>
        <w:t>e dopo 17 anni sgomberato</w:t>
      </w:r>
      <w:r w:rsidR="00FD5BAF">
        <w:rPr>
          <w:b/>
          <w:bCs/>
        </w:rPr>
        <w:t>.  Questo articolo mette pesantemente sotto accusa la gestione di questi alloggi da parte degli enti gestori di edilizia residenziale pubblica.</w:t>
      </w:r>
    </w:p>
    <w:p w:rsidR="00445199" w:rsidRPr="004565FF" w:rsidRDefault="00445199" w:rsidP="00445199">
      <w:pPr>
        <w:rPr>
          <w:bCs/>
        </w:rPr>
      </w:pPr>
      <w:r w:rsidRPr="004565FF">
        <w:rPr>
          <w:bCs/>
        </w:rPr>
        <w:t>L'esponente del clan di Ostia, condannato per la testata al giornalista </w:t>
      </w:r>
      <w:proofErr w:type="spellStart"/>
      <w:r w:rsidRPr="004565FF">
        <w:rPr>
          <w:bCs/>
        </w:rPr>
        <w:t>Piervincenzi</w:t>
      </w:r>
      <w:proofErr w:type="spellEnd"/>
      <w:r w:rsidRPr="004565FF">
        <w:rPr>
          <w:bCs/>
        </w:rPr>
        <w:t>, occupava abusivamente l'immobile dal 2006</w:t>
      </w:r>
    </w:p>
    <w:p w:rsidR="00445199" w:rsidRPr="00445199" w:rsidRDefault="00445199" w:rsidP="00445199">
      <w:pPr>
        <w:rPr>
          <w:b/>
          <w:bCs/>
        </w:rPr>
      </w:pPr>
      <w:r w:rsidRPr="00445199">
        <w:rPr>
          <w:b/>
          <w:bCs/>
          <w:noProof/>
          <w:lang w:eastAsia="it-IT"/>
        </w:rPr>
        <w:drawing>
          <wp:inline distT="0" distB="0" distL="0" distR="0">
            <wp:extent cx="764540" cy="764540"/>
            <wp:effectExtent l="0" t="0" r="0" b="0"/>
            <wp:docPr id="20" name="Immagine 20" descr="https://citynews.stgy.ovh/~shared/images/v2015/avatars/citynews-tod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citynews.stgy.ovh/~shared/images/v2015/avatars/citynews-today.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4540" cy="764540"/>
                    </a:xfrm>
                    <a:prstGeom prst="rect">
                      <a:avLst/>
                    </a:prstGeom>
                    <a:noFill/>
                    <a:ln>
                      <a:noFill/>
                    </a:ln>
                  </pic:spPr>
                </pic:pic>
              </a:graphicData>
            </a:graphic>
          </wp:inline>
        </w:drawing>
      </w:r>
    </w:p>
    <w:p w:rsidR="00445199" w:rsidRPr="00445199" w:rsidRDefault="00445199" w:rsidP="00445199">
      <w:pPr>
        <w:rPr>
          <w:b/>
          <w:bCs/>
        </w:rPr>
      </w:pPr>
      <w:r w:rsidRPr="00445199">
        <w:rPr>
          <w:b/>
          <w:bCs/>
        </w:rPr>
        <w:t>Redazione</w:t>
      </w:r>
      <w:r w:rsidR="00915343">
        <w:rPr>
          <w:b/>
          <w:bCs/>
        </w:rPr>
        <w:t xml:space="preserve"> </w:t>
      </w:r>
      <w:r w:rsidRPr="00445199">
        <w:rPr>
          <w:b/>
          <w:bCs/>
        </w:rPr>
        <w:t>22 aprile 2023 09:35</w:t>
      </w:r>
    </w:p>
    <w:p w:rsidR="00445199" w:rsidRPr="00445199" w:rsidRDefault="00445199" w:rsidP="00FD5BAF">
      <w:pPr>
        <w:jc w:val="both"/>
        <w:rPr>
          <w:bCs/>
        </w:rPr>
      </w:pPr>
      <w:r w:rsidRPr="00445199">
        <w:rPr>
          <w:bCs/>
        </w:rPr>
        <w:t xml:space="preserve">Una casa occupata abusivamente dal 2006, in cui non pagava neanche le bollette della luce e del gas. I carabinieri del Nucleo investigativo del Gruppo di Ostia (Roma) hanno posto sotto sequestro l'appartamento occupato abusivamente da Roberto Spada, esponente dell'omonimo clan di Ostia, in passato finito alla ribalta delle cronache per la testata al giornalista Daniele </w:t>
      </w:r>
      <w:proofErr w:type="spellStart"/>
      <w:r w:rsidRPr="00445199">
        <w:rPr>
          <w:bCs/>
        </w:rPr>
        <w:t>Piervincenzi</w:t>
      </w:r>
      <w:proofErr w:type="spellEnd"/>
      <w:r w:rsidRPr="00445199">
        <w:rPr>
          <w:bCs/>
        </w:rPr>
        <w:t>. </w:t>
      </w:r>
    </w:p>
    <w:p w:rsidR="00445199" w:rsidRPr="00445199" w:rsidRDefault="00445199" w:rsidP="00FD5BAF">
      <w:pPr>
        <w:jc w:val="both"/>
        <w:rPr>
          <w:bCs/>
        </w:rPr>
      </w:pPr>
      <w:r w:rsidRPr="00445199">
        <w:rPr>
          <w:bCs/>
        </w:rPr>
        <w:t>Ostia, sequestrato l'appartamento di Roberto Spada</w:t>
      </w:r>
    </w:p>
    <w:p w:rsidR="00445199" w:rsidRPr="00445199" w:rsidRDefault="00445199" w:rsidP="00FD5BAF">
      <w:pPr>
        <w:jc w:val="both"/>
        <w:rPr>
          <w:bCs/>
        </w:rPr>
      </w:pPr>
      <w:r w:rsidRPr="00445199">
        <w:rPr>
          <w:bCs/>
        </w:rPr>
        <w:t>Il blitz è arrivato al termine delle indagini condotte sul territorio da parte dei reparti dell’Arma dei Carabinieri, partite anche in seguito alla denuncia della coppia all'autorità giudiziaria, lo scorso marzo, per furto aggravato di energia elettrica attraverso l'allaccio diretto dell’appartamento, sottoposto a sequestro, alla rete di fornitura del gestore. Dalle indagini condotte dai carabinieri del Nucleo investigativo di Ostia è emerso che la coppia, oltre a sottrarre energia elettrica, non disponeva di alcun titolo che li legittimasse ad abitare nell’appartamento, gestito dal Comune di Roma per far fronte all’emergenza abitativa, maturando in tal modo un debito nei confronti dell’ente pari a 43.355,56 euro per le indennità di occupazione non versate e pari a 11.063 euro nei confronti della società gestore della rete elettrica, per l’energia non contabilizzata.</w:t>
      </w:r>
    </w:p>
    <w:p w:rsidR="00B700ED" w:rsidRPr="00445199" w:rsidRDefault="00445199" w:rsidP="00B700ED">
      <w:pPr>
        <w:jc w:val="both"/>
        <w:rPr>
          <w:bCs/>
        </w:rPr>
      </w:pPr>
      <w:r w:rsidRPr="00445199">
        <w:rPr>
          <w:bCs/>
          <w:noProof/>
          <w:lang w:eastAsia="it-IT"/>
        </w:rPr>
        <w:drawing>
          <wp:inline distT="0" distB="0" distL="0" distR="0">
            <wp:extent cx="6985" cy="6985"/>
            <wp:effectExtent l="0" t="0" r="0" b="0"/>
            <wp:docPr id="21" name="Immagine 21" descr="https://vda.today.it/~vda/___/s.php/?_=_&amp;bannerid=805979&amp;campaignid=255077&amp;zoneid=99953&amp;loc=https%3A%2F%2Fwww.today.it%2Fcronaca%2Fsequestrato-appartamento-roberto-spada.html&amp;referer=https%3A%2F%2Fwww.google.com%2F&amp;cb=975f0b14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vda.today.it/~vda/___/s.php/?_=_&amp;bannerid=805979&amp;campaignid=255077&amp;zoneid=99953&amp;loc=https%3A%2F%2Fwww.today.it%2Fcronaca%2Fsequestrato-appartamento-roberto-spada.html&amp;referer=https%3A%2F%2Fwww.google.com%2F&amp;cb=975f0b147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45199">
        <w:rPr>
          <w:bCs/>
        </w:rPr>
        <w:t>Secondo la ricostruzione dei carabinieri, i due avrebbero ottenuto la disponibilità dell’immobile nell’anno 2006, dopo uno "scambio" concordato con la precedente occupante abusiva, che, come emerso dalle indagini dei militari, sua volta si è trasferita in un altro appartamento offertole dagli indagati e da loro anch’esso illegittimamente occupato. Il gip ha disposto quindi il sequestro preventivo dell’immobile, finalizzato allo sgombero e alla restituzione all’Ente gestore per l’assegnazione secondo le procedure previste dalla normativa per la finalità di pubblico interesse sottesa alla gestione del patrimonio immobiliare.</w:t>
      </w:r>
      <w:r w:rsidR="00B700ED" w:rsidRPr="00445199">
        <w:rPr>
          <w:bCs/>
        </w:rPr>
        <w:t xml:space="preserve"> </w:t>
      </w:r>
    </w:p>
    <w:p w:rsidR="00445199" w:rsidRPr="00445199" w:rsidRDefault="00445199" w:rsidP="00445199">
      <w:pPr>
        <w:rPr>
          <w:bCs/>
        </w:rPr>
      </w:pPr>
    </w:p>
    <w:p w:rsidR="00445199" w:rsidRPr="00445199" w:rsidRDefault="00445199" w:rsidP="00445199">
      <w:pPr>
        <w:rPr>
          <w:bCs/>
          <w:vanish/>
        </w:rPr>
      </w:pPr>
      <w:r w:rsidRPr="00445199">
        <w:rPr>
          <w:bCs/>
          <w:vanish/>
        </w:rPr>
        <w:t>Inizio modulo</w:t>
      </w:r>
    </w:p>
    <w:p w:rsidR="00FB5E0A" w:rsidRPr="00445199" w:rsidRDefault="00FB5E0A" w:rsidP="00FB5E0A">
      <w:pPr>
        <w:rPr>
          <w:bCs/>
        </w:rPr>
      </w:pPr>
    </w:p>
    <w:p w:rsidR="00FB5E0A" w:rsidRPr="00445199" w:rsidRDefault="00FB5E0A" w:rsidP="00FB5E0A"/>
    <w:p w:rsidR="00184D82" w:rsidRPr="00445199" w:rsidRDefault="005B45CB" w:rsidP="00FB5E0A"/>
    <w:sectPr w:rsidR="00184D82" w:rsidRPr="004451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0D0A"/>
    <w:multiLevelType w:val="hybridMultilevel"/>
    <w:tmpl w:val="4B0C67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0A"/>
    <w:rsid w:val="00031456"/>
    <w:rsid w:val="00085174"/>
    <w:rsid w:val="00152509"/>
    <w:rsid w:val="003D42FE"/>
    <w:rsid w:val="004026AF"/>
    <w:rsid w:val="004179D5"/>
    <w:rsid w:val="00445199"/>
    <w:rsid w:val="004565FF"/>
    <w:rsid w:val="004864C8"/>
    <w:rsid w:val="004B4C78"/>
    <w:rsid w:val="004F702C"/>
    <w:rsid w:val="005432F2"/>
    <w:rsid w:val="00563449"/>
    <w:rsid w:val="005B45CB"/>
    <w:rsid w:val="005D6C1B"/>
    <w:rsid w:val="0062671C"/>
    <w:rsid w:val="00653FB2"/>
    <w:rsid w:val="006A7572"/>
    <w:rsid w:val="006B4047"/>
    <w:rsid w:val="00705E85"/>
    <w:rsid w:val="0075013E"/>
    <w:rsid w:val="00784B58"/>
    <w:rsid w:val="007A1CE8"/>
    <w:rsid w:val="00915343"/>
    <w:rsid w:val="00975267"/>
    <w:rsid w:val="00993E9D"/>
    <w:rsid w:val="009E1787"/>
    <w:rsid w:val="00AA2817"/>
    <w:rsid w:val="00AF6A2A"/>
    <w:rsid w:val="00B00AE1"/>
    <w:rsid w:val="00B03C87"/>
    <w:rsid w:val="00B700ED"/>
    <w:rsid w:val="00C457A7"/>
    <w:rsid w:val="00C72686"/>
    <w:rsid w:val="00D4282A"/>
    <w:rsid w:val="00D87E14"/>
    <w:rsid w:val="00E03B7E"/>
    <w:rsid w:val="00E32A5B"/>
    <w:rsid w:val="00E708CA"/>
    <w:rsid w:val="00FB5E0A"/>
    <w:rsid w:val="00FD5B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F5AA6-484D-4DFD-B7F0-6B4F94A7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5E0A"/>
    <w:rPr>
      <w:color w:val="0563C1" w:themeColor="hyperlink"/>
      <w:u w:val="single"/>
    </w:rPr>
  </w:style>
  <w:style w:type="paragraph" w:styleId="NormaleWeb">
    <w:name w:val="Normal (Web)"/>
    <w:basedOn w:val="Normale"/>
    <w:uiPriority w:val="99"/>
    <w:semiHidden/>
    <w:unhideWhenUsed/>
    <w:rsid w:val="004451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7143">
      <w:bodyDiv w:val="1"/>
      <w:marLeft w:val="0"/>
      <w:marRight w:val="0"/>
      <w:marTop w:val="0"/>
      <w:marBottom w:val="0"/>
      <w:divBdr>
        <w:top w:val="none" w:sz="0" w:space="0" w:color="auto"/>
        <w:left w:val="none" w:sz="0" w:space="0" w:color="auto"/>
        <w:bottom w:val="none" w:sz="0" w:space="0" w:color="auto"/>
        <w:right w:val="none" w:sz="0" w:space="0" w:color="auto"/>
      </w:divBdr>
    </w:div>
    <w:div w:id="1159151557">
      <w:bodyDiv w:val="1"/>
      <w:marLeft w:val="0"/>
      <w:marRight w:val="0"/>
      <w:marTop w:val="0"/>
      <w:marBottom w:val="0"/>
      <w:divBdr>
        <w:top w:val="none" w:sz="0" w:space="0" w:color="auto"/>
        <w:left w:val="none" w:sz="0" w:space="0" w:color="auto"/>
        <w:bottom w:val="none" w:sz="0" w:space="0" w:color="auto"/>
        <w:right w:val="none" w:sz="0" w:space="0" w:color="auto"/>
      </w:divBdr>
      <w:divsChild>
        <w:div w:id="54622208">
          <w:marLeft w:val="0"/>
          <w:marRight w:val="0"/>
          <w:marTop w:val="0"/>
          <w:marBottom w:val="0"/>
          <w:divBdr>
            <w:top w:val="none" w:sz="0" w:space="0" w:color="auto"/>
            <w:left w:val="none" w:sz="0" w:space="0" w:color="auto"/>
            <w:bottom w:val="none" w:sz="0" w:space="0" w:color="auto"/>
            <w:right w:val="none" w:sz="0" w:space="0" w:color="auto"/>
          </w:divBdr>
          <w:divsChild>
            <w:div w:id="2003314430">
              <w:marLeft w:val="-300"/>
              <w:marRight w:val="-300"/>
              <w:marTop w:val="0"/>
              <w:marBottom w:val="0"/>
              <w:divBdr>
                <w:top w:val="none" w:sz="0" w:space="0" w:color="auto"/>
                <w:left w:val="none" w:sz="0" w:space="0" w:color="auto"/>
                <w:bottom w:val="none" w:sz="0" w:space="0" w:color="auto"/>
                <w:right w:val="none" w:sz="0" w:space="0" w:color="auto"/>
              </w:divBdr>
              <w:divsChild>
                <w:div w:id="1788312070">
                  <w:marLeft w:val="0"/>
                  <w:marRight w:val="0"/>
                  <w:marTop w:val="0"/>
                  <w:marBottom w:val="0"/>
                  <w:divBdr>
                    <w:top w:val="none" w:sz="0" w:space="0" w:color="auto"/>
                    <w:left w:val="none" w:sz="0" w:space="0" w:color="auto"/>
                    <w:bottom w:val="none" w:sz="0" w:space="0" w:color="auto"/>
                    <w:right w:val="none" w:sz="0" w:space="0" w:color="auto"/>
                  </w:divBdr>
                  <w:divsChild>
                    <w:div w:id="1989281044">
                      <w:marLeft w:val="0"/>
                      <w:marRight w:val="0"/>
                      <w:marTop w:val="0"/>
                      <w:marBottom w:val="0"/>
                      <w:divBdr>
                        <w:top w:val="none" w:sz="0" w:space="0" w:color="auto"/>
                        <w:left w:val="none" w:sz="0" w:space="0" w:color="auto"/>
                        <w:bottom w:val="none" w:sz="0" w:space="0" w:color="auto"/>
                        <w:right w:val="none" w:sz="0" w:space="0" w:color="auto"/>
                      </w:divBdr>
                      <w:divsChild>
                        <w:div w:id="190845106">
                          <w:marLeft w:val="0"/>
                          <w:marRight w:val="0"/>
                          <w:marTop w:val="0"/>
                          <w:marBottom w:val="285"/>
                          <w:divBdr>
                            <w:top w:val="none" w:sz="0" w:space="0" w:color="auto"/>
                            <w:left w:val="none" w:sz="0" w:space="0" w:color="auto"/>
                            <w:bottom w:val="none" w:sz="0" w:space="0" w:color="auto"/>
                            <w:right w:val="none" w:sz="0" w:space="0" w:color="auto"/>
                          </w:divBdr>
                          <w:divsChild>
                            <w:div w:id="1665746569">
                              <w:marLeft w:val="0"/>
                              <w:marRight w:val="0"/>
                              <w:marTop w:val="0"/>
                              <w:marBottom w:val="0"/>
                              <w:divBdr>
                                <w:top w:val="none" w:sz="0" w:space="0" w:color="auto"/>
                                <w:left w:val="none" w:sz="0" w:space="0" w:color="auto"/>
                                <w:bottom w:val="none" w:sz="0" w:space="0" w:color="auto"/>
                                <w:right w:val="none" w:sz="0" w:space="0" w:color="auto"/>
                              </w:divBdr>
                            </w:div>
                          </w:divsChild>
                        </w:div>
                        <w:div w:id="1652711881">
                          <w:marLeft w:val="-300"/>
                          <w:marRight w:val="-300"/>
                          <w:marTop w:val="0"/>
                          <w:marBottom w:val="0"/>
                          <w:divBdr>
                            <w:top w:val="none" w:sz="0" w:space="0" w:color="auto"/>
                            <w:left w:val="none" w:sz="0" w:space="0" w:color="auto"/>
                            <w:bottom w:val="none" w:sz="0" w:space="0" w:color="auto"/>
                            <w:right w:val="none" w:sz="0" w:space="0" w:color="auto"/>
                          </w:divBdr>
                          <w:divsChild>
                            <w:div w:id="84766709">
                              <w:marLeft w:val="0"/>
                              <w:marRight w:val="0"/>
                              <w:marTop w:val="0"/>
                              <w:marBottom w:val="0"/>
                              <w:divBdr>
                                <w:top w:val="none" w:sz="0" w:space="0" w:color="auto"/>
                                <w:left w:val="none" w:sz="0" w:space="0" w:color="auto"/>
                                <w:bottom w:val="none" w:sz="0" w:space="0" w:color="auto"/>
                                <w:right w:val="none" w:sz="0" w:space="0" w:color="auto"/>
                              </w:divBdr>
                              <w:divsChild>
                                <w:div w:id="29185654">
                                  <w:marLeft w:val="0"/>
                                  <w:marRight w:val="0"/>
                                  <w:marTop w:val="0"/>
                                  <w:marBottom w:val="0"/>
                                  <w:divBdr>
                                    <w:top w:val="none" w:sz="0" w:space="0" w:color="auto"/>
                                    <w:left w:val="none" w:sz="0" w:space="0" w:color="auto"/>
                                    <w:bottom w:val="none" w:sz="0" w:space="0" w:color="auto"/>
                                    <w:right w:val="none" w:sz="0" w:space="0" w:color="auto"/>
                                  </w:divBdr>
                                  <w:divsChild>
                                    <w:div w:id="1665664167">
                                      <w:marLeft w:val="0"/>
                                      <w:marRight w:val="0"/>
                                      <w:marTop w:val="0"/>
                                      <w:marBottom w:val="0"/>
                                      <w:divBdr>
                                        <w:top w:val="none" w:sz="0" w:space="0" w:color="auto"/>
                                        <w:left w:val="none" w:sz="0" w:space="0" w:color="auto"/>
                                        <w:bottom w:val="none" w:sz="0" w:space="0" w:color="auto"/>
                                        <w:right w:val="none" w:sz="0" w:space="0" w:color="auto"/>
                                      </w:divBdr>
                                      <w:divsChild>
                                        <w:div w:id="2001499152">
                                          <w:marLeft w:val="0"/>
                                          <w:marRight w:val="0"/>
                                          <w:marTop w:val="0"/>
                                          <w:marBottom w:val="240"/>
                                          <w:divBdr>
                                            <w:top w:val="none" w:sz="0" w:space="0" w:color="auto"/>
                                            <w:left w:val="none" w:sz="0" w:space="0" w:color="auto"/>
                                            <w:bottom w:val="none" w:sz="0" w:space="0" w:color="auto"/>
                                            <w:right w:val="none" w:sz="0" w:space="0" w:color="auto"/>
                                          </w:divBdr>
                                          <w:divsChild>
                                            <w:div w:id="874123408">
                                              <w:marLeft w:val="0"/>
                                              <w:marRight w:val="0"/>
                                              <w:marTop w:val="0"/>
                                              <w:marBottom w:val="0"/>
                                              <w:divBdr>
                                                <w:top w:val="none" w:sz="0" w:space="0" w:color="auto"/>
                                                <w:left w:val="none" w:sz="0" w:space="0" w:color="auto"/>
                                                <w:bottom w:val="none" w:sz="0" w:space="0" w:color="auto"/>
                                                <w:right w:val="none" w:sz="0" w:space="0" w:color="auto"/>
                                              </w:divBdr>
                                              <w:divsChild>
                                                <w:div w:id="16352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69787">
                                          <w:marLeft w:val="0"/>
                                          <w:marRight w:val="0"/>
                                          <w:marTop w:val="0"/>
                                          <w:marBottom w:val="0"/>
                                          <w:divBdr>
                                            <w:top w:val="none" w:sz="0" w:space="0" w:color="auto"/>
                                            <w:left w:val="none" w:sz="0" w:space="0" w:color="auto"/>
                                            <w:bottom w:val="none" w:sz="0" w:space="0" w:color="auto"/>
                                            <w:right w:val="none" w:sz="0" w:space="0" w:color="auto"/>
                                          </w:divBdr>
                                        </w:div>
                                        <w:div w:id="3024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3561">
                              <w:marLeft w:val="0"/>
                              <w:marRight w:val="0"/>
                              <w:marTop w:val="0"/>
                              <w:marBottom w:val="0"/>
                              <w:divBdr>
                                <w:top w:val="none" w:sz="0" w:space="0" w:color="auto"/>
                                <w:left w:val="none" w:sz="0" w:space="0" w:color="auto"/>
                                <w:bottom w:val="none" w:sz="0" w:space="0" w:color="auto"/>
                                <w:right w:val="none" w:sz="0" w:space="0" w:color="auto"/>
                              </w:divBdr>
                              <w:divsChild>
                                <w:div w:id="958223651">
                                  <w:marLeft w:val="0"/>
                                  <w:marRight w:val="0"/>
                                  <w:marTop w:val="0"/>
                                  <w:marBottom w:val="0"/>
                                  <w:divBdr>
                                    <w:top w:val="none" w:sz="0" w:space="0" w:color="auto"/>
                                    <w:left w:val="none" w:sz="0" w:space="0" w:color="auto"/>
                                    <w:bottom w:val="none" w:sz="0" w:space="0" w:color="auto"/>
                                    <w:right w:val="none" w:sz="0" w:space="0" w:color="auto"/>
                                  </w:divBdr>
                                  <w:divsChild>
                                    <w:div w:id="1388068973">
                                      <w:marLeft w:val="0"/>
                                      <w:marRight w:val="0"/>
                                      <w:marTop w:val="0"/>
                                      <w:marBottom w:val="0"/>
                                      <w:divBdr>
                                        <w:top w:val="none" w:sz="0" w:space="0" w:color="auto"/>
                                        <w:left w:val="none" w:sz="0" w:space="0" w:color="auto"/>
                                        <w:bottom w:val="none" w:sz="0" w:space="0" w:color="auto"/>
                                        <w:right w:val="none" w:sz="0" w:space="0" w:color="auto"/>
                                      </w:divBdr>
                                      <w:divsChild>
                                        <w:div w:id="1989359071">
                                          <w:marLeft w:val="0"/>
                                          <w:marRight w:val="0"/>
                                          <w:marTop w:val="0"/>
                                          <w:marBottom w:val="345"/>
                                          <w:divBdr>
                                            <w:top w:val="none" w:sz="0" w:space="0" w:color="auto"/>
                                            <w:left w:val="none" w:sz="0" w:space="0" w:color="auto"/>
                                            <w:bottom w:val="none" w:sz="0" w:space="0" w:color="auto"/>
                                            <w:right w:val="none" w:sz="0" w:space="0" w:color="auto"/>
                                          </w:divBdr>
                                          <w:divsChild>
                                            <w:div w:id="210043787">
                                              <w:marLeft w:val="-45"/>
                                              <w:marRight w:val="-45"/>
                                              <w:marTop w:val="0"/>
                                              <w:marBottom w:val="0"/>
                                              <w:divBdr>
                                                <w:top w:val="none" w:sz="0" w:space="0" w:color="auto"/>
                                                <w:left w:val="none" w:sz="0" w:space="0" w:color="auto"/>
                                                <w:bottom w:val="none" w:sz="0" w:space="0" w:color="auto"/>
                                                <w:right w:val="none" w:sz="0" w:space="0" w:color="auto"/>
                                              </w:divBdr>
                                              <w:divsChild>
                                                <w:div w:id="5501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285840">
          <w:marLeft w:val="0"/>
          <w:marRight w:val="0"/>
          <w:marTop w:val="0"/>
          <w:marBottom w:val="0"/>
          <w:divBdr>
            <w:top w:val="none" w:sz="0" w:space="0" w:color="auto"/>
            <w:left w:val="none" w:sz="0" w:space="0" w:color="auto"/>
            <w:bottom w:val="none" w:sz="0" w:space="0" w:color="auto"/>
            <w:right w:val="none" w:sz="0" w:space="0" w:color="auto"/>
          </w:divBdr>
          <w:divsChild>
            <w:div w:id="1820071217">
              <w:marLeft w:val="-150"/>
              <w:marRight w:val="-150"/>
              <w:marTop w:val="0"/>
              <w:marBottom w:val="0"/>
              <w:divBdr>
                <w:top w:val="none" w:sz="0" w:space="0" w:color="auto"/>
                <w:left w:val="none" w:sz="0" w:space="0" w:color="auto"/>
                <w:bottom w:val="none" w:sz="0" w:space="0" w:color="auto"/>
                <w:right w:val="none" w:sz="0" w:space="0" w:color="auto"/>
              </w:divBdr>
              <w:divsChild>
                <w:div w:id="1147938708">
                  <w:marLeft w:val="0"/>
                  <w:marRight w:val="0"/>
                  <w:marTop w:val="0"/>
                  <w:marBottom w:val="0"/>
                  <w:divBdr>
                    <w:top w:val="none" w:sz="0" w:space="0" w:color="auto"/>
                    <w:left w:val="none" w:sz="0" w:space="0" w:color="auto"/>
                    <w:bottom w:val="none" w:sz="0" w:space="0" w:color="auto"/>
                    <w:right w:val="none" w:sz="0" w:space="0" w:color="auto"/>
                  </w:divBdr>
                  <w:divsChild>
                    <w:div w:id="1851792968">
                      <w:marLeft w:val="0"/>
                      <w:marRight w:val="0"/>
                      <w:marTop w:val="0"/>
                      <w:marBottom w:val="0"/>
                      <w:divBdr>
                        <w:top w:val="none" w:sz="0" w:space="0" w:color="auto"/>
                        <w:left w:val="none" w:sz="0" w:space="0" w:color="auto"/>
                        <w:bottom w:val="none" w:sz="0" w:space="0" w:color="auto"/>
                        <w:right w:val="none" w:sz="0" w:space="0" w:color="auto"/>
                      </w:divBdr>
                      <w:divsChild>
                        <w:div w:id="1986734316">
                          <w:marLeft w:val="0"/>
                          <w:marRight w:val="-300"/>
                          <w:marTop w:val="0"/>
                          <w:marBottom w:val="0"/>
                          <w:divBdr>
                            <w:top w:val="none" w:sz="0" w:space="0" w:color="auto"/>
                            <w:left w:val="none" w:sz="0" w:space="0" w:color="auto"/>
                            <w:bottom w:val="none" w:sz="0" w:space="0" w:color="auto"/>
                            <w:right w:val="none" w:sz="0" w:space="0" w:color="auto"/>
                          </w:divBdr>
                          <w:divsChild>
                            <w:div w:id="708844042">
                              <w:marLeft w:val="0"/>
                              <w:marRight w:val="0"/>
                              <w:marTop w:val="0"/>
                              <w:marBottom w:val="0"/>
                              <w:divBdr>
                                <w:top w:val="none" w:sz="0" w:space="0" w:color="auto"/>
                                <w:left w:val="none" w:sz="0" w:space="0" w:color="auto"/>
                                <w:bottom w:val="none" w:sz="0" w:space="0" w:color="auto"/>
                                <w:right w:val="none" w:sz="0" w:space="0" w:color="auto"/>
                              </w:divBdr>
                              <w:divsChild>
                                <w:div w:id="1941912808">
                                  <w:marLeft w:val="0"/>
                                  <w:marRight w:val="0"/>
                                  <w:marTop w:val="0"/>
                                  <w:marBottom w:val="0"/>
                                  <w:divBdr>
                                    <w:top w:val="none" w:sz="0" w:space="0" w:color="auto"/>
                                    <w:left w:val="none" w:sz="0" w:space="0" w:color="auto"/>
                                    <w:bottom w:val="none" w:sz="0" w:space="0" w:color="auto"/>
                                    <w:right w:val="none" w:sz="0" w:space="0" w:color="auto"/>
                                  </w:divBdr>
                                  <w:divsChild>
                                    <w:div w:id="1229077534">
                                      <w:marLeft w:val="0"/>
                                      <w:marRight w:val="0"/>
                                      <w:marTop w:val="0"/>
                                      <w:marBottom w:val="0"/>
                                      <w:divBdr>
                                        <w:top w:val="none" w:sz="0" w:space="0" w:color="auto"/>
                                        <w:left w:val="none" w:sz="0" w:space="0" w:color="auto"/>
                                        <w:bottom w:val="none" w:sz="0" w:space="0" w:color="auto"/>
                                        <w:right w:val="none" w:sz="0" w:space="0" w:color="auto"/>
                                      </w:divBdr>
                                      <w:divsChild>
                                        <w:div w:id="1183202782">
                                          <w:marLeft w:val="0"/>
                                          <w:marRight w:val="0"/>
                                          <w:marTop w:val="0"/>
                                          <w:marBottom w:val="0"/>
                                          <w:divBdr>
                                            <w:top w:val="none" w:sz="0" w:space="0" w:color="auto"/>
                                            <w:left w:val="none" w:sz="0" w:space="0" w:color="auto"/>
                                            <w:bottom w:val="none" w:sz="0" w:space="0" w:color="auto"/>
                                            <w:right w:val="none" w:sz="0" w:space="0" w:color="auto"/>
                                          </w:divBdr>
                                        </w:div>
                                        <w:div w:id="1626279704">
                                          <w:marLeft w:val="-300"/>
                                          <w:marRight w:val="-300"/>
                                          <w:marTop w:val="0"/>
                                          <w:marBottom w:val="0"/>
                                          <w:divBdr>
                                            <w:top w:val="none" w:sz="0" w:space="0" w:color="auto"/>
                                            <w:left w:val="none" w:sz="0" w:space="0" w:color="auto"/>
                                            <w:bottom w:val="none" w:sz="0" w:space="0" w:color="auto"/>
                                            <w:right w:val="none" w:sz="0" w:space="0" w:color="auto"/>
                                          </w:divBdr>
                                          <w:divsChild>
                                            <w:div w:id="1918708647">
                                              <w:marLeft w:val="0"/>
                                              <w:marRight w:val="0"/>
                                              <w:marTop w:val="0"/>
                                              <w:marBottom w:val="0"/>
                                              <w:divBdr>
                                                <w:top w:val="none" w:sz="0" w:space="0" w:color="auto"/>
                                                <w:left w:val="none" w:sz="0" w:space="0" w:color="auto"/>
                                                <w:bottom w:val="none" w:sz="0" w:space="0" w:color="auto"/>
                                                <w:right w:val="none" w:sz="0" w:space="0" w:color="auto"/>
                                              </w:divBdr>
                                              <w:divsChild>
                                                <w:div w:id="1736053127">
                                                  <w:marLeft w:val="0"/>
                                                  <w:marRight w:val="0"/>
                                                  <w:marTop w:val="0"/>
                                                  <w:marBottom w:val="0"/>
                                                  <w:divBdr>
                                                    <w:top w:val="none" w:sz="0" w:space="0" w:color="EAEAEA"/>
                                                    <w:left w:val="none" w:sz="0" w:space="0" w:color="EAEAEA"/>
                                                    <w:bottom w:val="none" w:sz="0" w:space="0" w:color="EAEAEA"/>
                                                    <w:right w:val="none" w:sz="0" w:space="0" w:color="EAEAEA"/>
                                                  </w:divBdr>
                                                  <w:divsChild>
                                                    <w:div w:id="1256137173">
                                                      <w:marLeft w:val="0"/>
                                                      <w:marRight w:val="0"/>
                                                      <w:marTop w:val="0"/>
                                                      <w:marBottom w:val="0"/>
                                                      <w:divBdr>
                                                        <w:top w:val="single" w:sz="2" w:space="0" w:color="EAEAEA"/>
                                                        <w:left w:val="single" w:sz="2" w:space="0" w:color="EAEAEA"/>
                                                        <w:bottom w:val="single" w:sz="2" w:space="0" w:color="EAEAEA"/>
                                                        <w:right w:val="single" w:sz="2" w:space="0" w:color="EAEAEA"/>
                                                      </w:divBdr>
                                                      <w:divsChild>
                                                        <w:div w:id="20811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47688">
                                              <w:marLeft w:val="0"/>
                                              <w:marRight w:val="0"/>
                                              <w:marTop w:val="0"/>
                                              <w:marBottom w:val="0"/>
                                              <w:divBdr>
                                                <w:top w:val="none" w:sz="0" w:space="0" w:color="auto"/>
                                                <w:left w:val="none" w:sz="0" w:space="0" w:color="auto"/>
                                                <w:bottom w:val="none" w:sz="0" w:space="0" w:color="auto"/>
                                                <w:right w:val="none" w:sz="0" w:space="0" w:color="auto"/>
                                              </w:divBdr>
                                              <w:divsChild>
                                                <w:div w:id="488448327">
                                                  <w:marLeft w:val="0"/>
                                                  <w:marRight w:val="0"/>
                                                  <w:marTop w:val="0"/>
                                                  <w:marBottom w:val="0"/>
                                                  <w:divBdr>
                                                    <w:top w:val="none" w:sz="0" w:space="0" w:color="EAEAEA"/>
                                                    <w:left w:val="none" w:sz="0" w:space="0" w:color="EAEAEA"/>
                                                    <w:bottom w:val="none" w:sz="0" w:space="0" w:color="EAEAEA"/>
                                                    <w:right w:val="none" w:sz="0" w:space="0" w:color="EAEAEA"/>
                                                  </w:divBdr>
                                                  <w:divsChild>
                                                    <w:div w:id="1620910914">
                                                      <w:marLeft w:val="0"/>
                                                      <w:marRight w:val="0"/>
                                                      <w:marTop w:val="0"/>
                                                      <w:marBottom w:val="0"/>
                                                      <w:divBdr>
                                                        <w:top w:val="single" w:sz="2" w:space="0" w:color="EAEAEA"/>
                                                        <w:left w:val="single" w:sz="2" w:space="0" w:color="EAEAEA"/>
                                                        <w:bottom w:val="single" w:sz="2" w:space="0" w:color="EAEAEA"/>
                                                        <w:right w:val="single" w:sz="2" w:space="0" w:color="EAEAEA"/>
                                                      </w:divBdr>
                                                      <w:divsChild>
                                                        <w:div w:id="11402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29872">
                                              <w:marLeft w:val="0"/>
                                              <w:marRight w:val="0"/>
                                              <w:marTop w:val="0"/>
                                              <w:marBottom w:val="0"/>
                                              <w:divBdr>
                                                <w:top w:val="none" w:sz="0" w:space="0" w:color="auto"/>
                                                <w:left w:val="none" w:sz="0" w:space="0" w:color="auto"/>
                                                <w:bottom w:val="none" w:sz="0" w:space="0" w:color="auto"/>
                                                <w:right w:val="none" w:sz="0" w:space="0" w:color="auto"/>
                                              </w:divBdr>
                                              <w:divsChild>
                                                <w:div w:id="1982608792">
                                                  <w:marLeft w:val="0"/>
                                                  <w:marRight w:val="0"/>
                                                  <w:marTop w:val="0"/>
                                                  <w:marBottom w:val="0"/>
                                                  <w:divBdr>
                                                    <w:top w:val="none" w:sz="0" w:space="0" w:color="EAEAEA"/>
                                                    <w:left w:val="none" w:sz="0" w:space="0" w:color="EAEAEA"/>
                                                    <w:bottom w:val="none" w:sz="0" w:space="0" w:color="EAEAEA"/>
                                                    <w:right w:val="none" w:sz="0" w:space="0" w:color="EAEAEA"/>
                                                  </w:divBdr>
                                                  <w:divsChild>
                                                    <w:div w:id="973827253">
                                                      <w:marLeft w:val="0"/>
                                                      <w:marRight w:val="0"/>
                                                      <w:marTop w:val="0"/>
                                                      <w:marBottom w:val="0"/>
                                                      <w:divBdr>
                                                        <w:top w:val="single" w:sz="2" w:space="0" w:color="EAEAEA"/>
                                                        <w:left w:val="single" w:sz="2" w:space="0" w:color="EAEAEA"/>
                                                        <w:bottom w:val="single" w:sz="2" w:space="0" w:color="EAEAEA"/>
                                                        <w:right w:val="single" w:sz="2" w:space="0" w:color="EAEAEA"/>
                                                      </w:divBdr>
                                                      <w:divsChild>
                                                        <w:div w:id="5115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00035">
                                          <w:marLeft w:val="0"/>
                                          <w:marRight w:val="0"/>
                                          <w:marTop w:val="0"/>
                                          <w:marBottom w:val="0"/>
                                          <w:divBdr>
                                            <w:top w:val="none" w:sz="0" w:space="0" w:color="auto"/>
                                            <w:left w:val="none" w:sz="0" w:space="0" w:color="auto"/>
                                            <w:bottom w:val="none" w:sz="0" w:space="0" w:color="auto"/>
                                            <w:right w:val="none" w:sz="0" w:space="0" w:color="auto"/>
                                          </w:divBdr>
                                        </w:div>
                                        <w:div w:id="1936938088">
                                          <w:marLeft w:val="-300"/>
                                          <w:marRight w:val="-300"/>
                                          <w:marTop w:val="0"/>
                                          <w:marBottom w:val="0"/>
                                          <w:divBdr>
                                            <w:top w:val="none" w:sz="0" w:space="0" w:color="auto"/>
                                            <w:left w:val="none" w:sz="0" w:space="0" w:color="auto"/>
                                            <w:bottom w:val="none" w:sz="0" w:space="0" w:color="auto"/>
                                            <w:right w:val="none" w:sz="0" w:space="0" w:color="auto"/>
                                          </w:divBdr>
                                          <w:divsChild>
                                            <w:div w:id="1546596194">
                                              <w:marLeft w:val="0"/>
                                              <w:marRight w:val="0"/>
                                              <w:marTop w:val="0"/>
                                              <w:marBottom w:val="0"/>
                                              <w:divBdr>
                                                <w:top w:val="none" w:sz="0" w:space="0" w:color="auto"/>
                                                <w:left w:val="none" w:sz="0" w:space="0" w:color="auto"/>
                                                <w:bottom w:val="none" w:sz="0" w:space="0" w:color="auto"/>
                                                <w:right w:val="none" w:sz="0" w:space="0" w:color="auto"/>
                                              </w:divBdr>
                                              <w:divsChild>
                                                <w:div w:id="1823041082">
                                                  <w:marLeft w:val="0"/>
                                                  <w:marRight w:val="0"/>
                                                  <w:marTop w:val="0"/>
                                                  <w:marBottom w:val="0"/>
                                                  <w:divBdr>
                                                    <w:top w:val="none" w:sz="0" w:space="0" w:color="749100"/>
                                                    <w:left w:val="none" w:sz="0" w:space="0" w:color="749100"/>
                                                    <w:bottom w:val="none" w:sz="0" w:space="0" w:color="749100"/>
                                                    <w:right w:val="none" w:sz="0" w:space="0" w:color="749100"/>
                                                  </w:divBdr>
                                                  <w:divsChild>
                                                    <w:div w:id="130902009">
                                                      <w:marLeft w:val="0"/>
                                                      <w:marRight w:val="0"/>
                                                      <w:marTop w:val="0"/>
                                                      <w:marBottom w:val="0"/>
                                                      <w:divBdr>
                                                        <w:top w:val="single" w:sz="2" w:space="0" w:color="EAEAEA"/>
                                                        <w:left w:val="single" w:sz="2" w:space="0" w:color="EAEAEA"/>
                                                        <w:bottom w:val="single" w:sz="2" w:space="0" w:color="EAEAEA"/>
                                                        <w:right w:val="single" w:sz="2" w:space="0" w:color="EAEAEA"/>
                                                      </w:divBdr>
                                                      <w:divsChild>
                                                        <w:div w:id="597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1641">
                                              <w:marLeft w:val="0"/>
                                              <w:marRight w:val="0"/>
                                              <w:marTop w:val="0"/>
                                              <w:marBottom w:val="0"/>
                                              <w:divBdr>
                                                <w:top w:val="none" w:sz="0" w:space="0" w:color="auto"/>
                                                <w:left w:val="none" w:sz="0" w:space="0" w:color="auto"/>
                                                <w:bottom w:val="none" w:sz="0" w:space="0" w:color="auto"/>
                                                <w:right w:val="none" w:sz="0" w:space="0" w:color="auto"/>
                                              </w:divBdr>
                                              <w:divsChild>
                                                <w:div w:id="790057457">
                                                  <w:marLeft w:val="0"/>
                                                  <w:marRight w:val="0"/>
                                                  <w:marTop w:val="0"/>
                                                  <w:marBottom w:val="0"/>
                                                  <w:divBdr>
                                                    <w:top w:val="none" w:sz="0" w:space="0" w:color="749100"/>
                                                    <w:left w:val="none" w:sz="0" w:space="0" w:color="749100"/>
                                                    <w:bottom w:val="none" w:sz="0" w:space="0" w:color="749100"/>
                                                    <w:right w:val="none" w:sz="0" w:space="0" w:color="749100"/>
                                                  </w:divBdr>
                                                  <w:divsChild>
                                                    <w:div w:id="1595283542">
                                                      <w:marLeft w:val="0"/>
                                                      <w:marRight w:val="0"/>
                                                      <w:marTop w:val="0"/>
                                                      <w:marBottom w:val="0"/>
                                                      <w:divBdr>
                                                        <w:top w:val="single" w:sz="2" w:space="0" w:color="EAEAEA"/>
                                                        <w:left w:val="single" w:sz="2" w:space="0" w:color="EAEAEA"/>
                                                        <w:bottom w:val="single" w:sz="2" w:space="0" w:color="EAEAEA"/>
                                                        <w:right w:val="single" w:sz="2" w:space="0" w:color="EAEAEA"/>
                                                      </w:divBdr>
                                                      <w:divsChild>
                                                        <w:div w:id="15525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86129">
                                              <w:marLeft w:val="0"/>
                                              <w:marRight w:val="0"/>
                                              <w:marTop w:val="0"/>
                                              <w:marBottom w:val="0"/>
                                              <w:divBdr>
                                                <w:top w:val="none" w:sz="0" w:space="0" w:color="auto"/>
                                                <w:left w:val="none" w:sz="0" w:space="0" w:color="auto"/>
                                                <w:bottom w:val="none" w:sz="0" w:space="0" w:color="auto"/>
                                                <w:right w:val="none" w:sz="0" w:space="0" w:color="auto"/>
                                              </w:divBdr>
                                              <w:divsChild>
                                                <w:div w:id="1942488840">
                                                  <w:marLeft w:val="0"/>
                                                  <w:marRight w:val="0"/>
                                                  <w:marTop w:val="0"/>
                                                  <w:marBottom w:val="0"/>
                                                  <w:divBdr>
                                                    <w:top w:val="none" w:sz="0" w:space="0" w:color="749100"/>
                                                    <w:left w:val="none" w:sz="0" w:space="0" w:color="749100"/>
                                                    <w:bottom w:val="none" w:sz="0" w:space="0" w:color="749100"/>
                                                    <w:right w:val="none" w:sz="0" w:space="0" w:color="749100"/>
                                                  </w:divBdr>
                                                  <w:divsChild>
                                                    <w:div w:id="1731805291">
                                                      <w:marLeft w:val="0"/>
                                                      <w:marRight w:val="0"/>
                                                      <w:marTop w:val="0"/>
                                                      <w:marBottom w:val="0"/>
                                                      <w:divBdr>
                                                        <w:top w:val="single" w:sz="2" w:space="0" w:color="EAEAEA"/>
                                                        <w:left w:val="single" w:sz="2" w:space="0" w:color="EAEAEA"/>
                                                        <w:bottom w:val="single" w:sz="2" w:space="0" w:color="EAEAEA"/>
                                                        <w:right w:val="single" w:sz="2" w:space="0" w:color="EAEAEA"/>
                                                      </w:divBdr>
                                                      <w:divsChild>
                                                        <w:div w:id="14627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128289">
                              <w:marLeft w:val="0"/>
                              <w:marRight w:val="0"/>
                              <w:marTop w:val="0"/>
                              <w:marBottom w:val="0"/>
                              <w:divBdr>
                                <w:top w:val="none" w:sz="0" w:space="0" w:color="auto"/>
                                <w:left w:val="none" w:sz="0" w:space="0" w:color="auto"/>
                                <w:bottom w:val="none" w:sz="0" w:space="0" w:color="auto"/>
                                <w:right w:val="none" w:sz="0" w:space="0" w:color="auto"/>
                              </w:divBdr>
                              <w:divsChild>
                                <w:div w:id="251089479">
                                  <w:marLeft w:val="0"/>
                                  <w:marRight w:val="0"/>
                                  <w:marTop w:val="0"/>
                                  <w:marBottom w:val="0"/>
                                  <w:divBdr>
                                    <w:top w:val="none" w:sz="0" w:space="0" w:color="auto"/>
                                    <w:left w:val="none" w:sz="0" w:space="0" w:color="auto"/>
                                    <w:bottom w:val="none" w:sz="0" w:space="0" w:color="auto"/>
                                    <w:right w:val="none" w:sz="0" w:space="0" w:color="auto"/>
                                  </w:divBdr>
                                  <w:divsChild>
                                    <w:div w:id="917713337">
                                      <w:marLeft w:val="0"/>
                                      <w:marRight w:val="0"/>
                                      <w:marTop w:val="0"/>
                                      <w:marBottom w:val="0"/>
                                      <w:divBdr>
                                        <w:top w:val="none" w:sz="0" w:space="0" w:color="auto"/>
                                        <w:left w:val="none" w:sz="0" w:space="0" w:color="auto"/>
                                        <w:bottom w:val="none" w:sz="0" w:space="0" w:color="auto"/>
                                        <w:right w:val="none" w:sz="0" w:space="0" w:color="auto"/>
                                      </w:divBdr>
                                      <w:divsChild>
                                        <w:div w:id="1094204745">
                                          <w:marLeft w:val="0"/>
                                          <w:marRight w:val="0"/>
                                          <w:marTop w:val="315"/>
                                          <w:marBottom w:val="0"/>
                                          <w:divBdr>
                                            <w:top w:val="none" w:sz="0" w:space="0" w:color="auto"/>
                                            <w:left w:val="none" w:sz="0" w:space="0" w:color="auto"/>
                                            <w:bottom w:val="none" w:sz="0" w:space="0" w:color="auto"/>
                                            <w:right w:val="none" w:sz="0" w:space="0" w:color="auto"/>
                                          </w:divBdr>
                                          <w:divsChild>
                                            <w:div w:id="222909124">
                                              <w:marLeft w:val="0"/>
                                              <w:marRight w:val="0"/>
                                              <w:marTop w:val="0"/>
                                              <w:marBottom w:val="0"/>
                                              <w:divBdr>
                                                <w:top w:val="none" w:sz="0" w:space="0" w:color="auto"/>
                                                <w:left w:val="none" w:sz="0" w:space="0" w:color="auto"/>
                                                <w:bottom w:val="none" w:sz="0" w:space="0" w:color="auto"/>
                                                <w:right w:val="none" w:sz="0" w:space="0" w:color="auto"/>
                                              </w:divBdr>
                                            </w:div>
                                          </w:divsChild>
                                        </w:div>
                                        <w:div w:id="202668575">
                                          <w:marLeft w:val="0"/>
                                          <w:marRight w:val="0"/>
                                          <w:marTop w:val="0"/>
                                          <w:marBottom w:val="720"/>
                                          <w:divBdr>
                                            <w:top w:val="single" w:sz="6" w:space="16" w:color="EDEDED"/>
                                            <w:left w:val="single" w:sz="6" w:space="16" w:color="EDEDED"/>
                                            <w:bottom w:val="single" w:sz="6" w:space="16" w:color="EDEDED"/>
                                            <w:right w:val="single" w:sz="6" w:space="16" w:color="EDEDED"/>
                                          </w:divBdr>
                                          <w:divsChild>
                                            <w:div w:id="2089571868">
                                              <w:marLeft w:val="0"/>
                                              <w:marRight w:val="0"/>
                                              <w:marTop w:val="0"/>
                                              <w:marBottom w:val="0"/>
                                              <w:divBdr>
                                                <w:top w:val="none" w:sz="0" w:space="0" w:color="auto"/>
                                                <w:left w:val="none" w:sz="0" w:space="0" w:color="auto"/>
                                                <w:bottom w:val="none" w:sz="0" w:space="0" w:color="auto"/>
                                                <w:right w:val="none" w:sz="0" w:space="0" w:color="auto"/>
                                              </w:divBdr>
                                              <w:divsChild>
                                                <w:div w:id="17463398">
                                                  <w:marLeft w:val="0"/>
                                                  <w:marRight w:val="0"/>
                                                  <w:marTop w:val="0"/>
                                                  <w:marBottom w:val="0"/>
                                                  <w:divBdr>
                                                    <w:top w:val="none" w:sz="0" w:space="0" w:color="auto"/>
                                                    <w:left w:val="none" w:sz="0" w:space="0" w:color="auto"/>
                                                    <w:bottom w:val="none" w:sz="0" w:space="0" w:color="auto"/>
                                                    <w:right w:val="none" w:sz="0" w:space="0" w:color="auto"/>
                                                  </w:divBdr>
                                                  <w:divsChild>
                                                    <w:div w:id="7091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3567122">
      <w:bodyDiv w:val="1"/>
      <w:marLeft w:val="0"/>
      <w:marRight w:val="0"/>
      <w:marTop w:val="0"/>
      <w:marBottom w:val="0"/>
      <w:divBdr>
        <w:top w:val="none" w:sz="0" w:space="0" w:color="auto"/>
        <w:left w:val="none" w:sz="0" w:space="0" w:color="auto"/>
        <w:bottom w:val="none" w:sz="0" w:space="0" w:color="auto"/>
        <w:right w:val="none" w:sz="0" w:space="0" w:color="auto"/>
      </w:divBdr>
      <w:divsChild>
        <w:div w:id="1799375251">
          <w:marLeft w:val="0"/>
          <w:marRight w:val="0"/>
          <w:marTop w:val="0"/>
          <w:marBottom w:val="0"/>
          <w:divBdr>
            <w:top w:val="none" w:sz="0" w:space="0" w:color="auto"/>
            <w:left w:val="none" w:sz="0" w:space="0" w:color="auto"/>
            <w:bottom w:val="none" w:sz="0" w:space="0" w:color="auto"/>
            <w:right w:val="none" w:sz="0" w:space="0" w:color="auto"/>
          </w:divBdr>
          <w:divsChild>
            <w:div w:id="1028986042">
              <w:marLeft w:val="0"/>
              <w:marRight w:val="0"/>
              <w:marTop w:val="0"/>
              <w:marBottom w:val="0"/>
              <w:divBdr>
                <w:top w:val="none" w:sz="0" w:space="0" w:color="auto"/>
                <w:left w:val="none" w:sz="0" w:space="0" w:color="auto"/>
                <w:bottom w:val="none" w:sz="0" w:space="0" w:color="auto"/>
                <w:right w:val="none" w:sz="0" w:space="0" w:color="auto"/>
              </w:divBdr>
            </w:div>
            <w:div w:id="578486742">
              <w:marLeft w:val="0"/>
              <w:marRight w:val="0"/>
              <w:marTop w:val="0"/>
              <w:marBottom w:val="0"/>
              <w:divBdr>
                <w:top w:val="none" w:sz="0" w:space="0" w:color="auto"/>
                <w:left w:val="none" w:sz="0" w:space="0" w:color="auto"/>
                <w:bottom w:val="none" w:sz="0" w:space="0" w:color="auto"/>
                <w:right w:val="none" w:sz="0" w:space="0" w:color="auto"/>
              </w:divBdr>
            </w:div>
          </w:divsChild>
        </w:div>
        <w:div w:id="1010063254">
          <w:marLeft w:val="0"/>
          <w:marRight w:val="0"/>
          <w:marTop w:val="0"/>
          <w:marBottom w:val="0"/>
          <w:divBdr>
            <w:top w:val="none" w:sz="0" w:space="0" w:color="auto"/>
            <w:left w:val="none" w:sz="0" w:space="0" w:color="auto"/>
            <w:bottom w:val="none" w:sz="0" w:space="0" w:color="auto"/>
            <w:right w:val="none" w:sz="0" w:space="0" w:color="auto"/>
          </w:divBdr>
        </w:div>
      </w:divsChild>
    </w:div>
    <w:div w:id="1848521900">
      <w:bodyDiv w:val="1"/>
      <w:marLeft w:val="0"/>
      <w:marRight w:val="0"/>
      <w:marTop w:val="0"/>
      <w:marBottom w:val="0"/>
      <w:divBdr>
        <w:top w:val="none" w:sz="0" w:space="0" w:color="auto"/>
        <w:left w:val="none" w:sz="0" w:space="0" w:color="auto"/>
        <w:bottom w:val="none" w:sz="0" w:space="0" w:color="auto"/>
        <w:right w:val="none" w:sz="0" w:space="0" w:color="auto"/>
      </w:divBdr>
      <w:divsChild>
        <w:div w:id="947152648">
          <w:marLeft w:val="0"/>
          <w:marRight w:val="0"/>
          <w:marTop w:val="0"/>
          <w:marBottom w:val="0"/>
          <w:divBdr>
            <w:top w:val="none" w:sz="0" w:space="0" w:color="auto"/>
            <w:left w:val="none" w:sz="0" w:space="0" w:color="auto"/>
            <w:bottom w:val="none" w:sz="0" w:space="0" w:color="auto"/>
            <w:right w:val="none" w:sz="0" w:space="0" w:color="auto"/>
          </w:divBdr>
          <w:divsChild>
            <w:div w:id="2072345026">
              <w:marLeft w:val="0"/>
              <w:marRight w:val="0"/>
              <w:marTop w:val="0"/>
              <w:marBottom w:val="0"/>
              <w:divBdr>
                <w:top w:val="none" w:sz="0" w:space="0" w:color="auto"/>
                <w:left w:val="none" w:sz="0" w:space="0" w:color="auto"/>
                <w:bottom w:val="none" w:sz="0" w:space="0" w:color="auto"/>
                <w:right w:val="none" w:sz="0" w:space="0" w:color="auto"/>
              </w:divBdr>
              <w:divsChild>
                <w:div w:id="54084557">
                  <w:marLeft w:val="0"/>
                  <w:marRight w:val="0"/>
                  <w:marTop w:val="0"/>
                  <w:marBottom w:val="0"/>
                  <w:divBdr>
                    <w:top w:val="none" w:sz="0" w:space="0" w:color="auto"/>
                    <w:left w:val="none" w:sz="0" w:space="0" w:color="auto"/>
                    <w:bottom w:val="none" w:sz="0" w:space="0" w:color="auto"/>
                    <w:right w:val="none" w:sz="0" w:space="0" w:color="auto"/>
                  </w:divBdr>
                  <w:divsChild>
                    <w:div w:id="1641224100">
                      <w:marLeft w:val="0"/>
                      <w:marRight w:val="0"/>
                      <w:marTop w:val="0"/>
                      <w:marBottom w:val="0"/>
                      <w:divBdr>
                        <w:top w:val="none" w:sz="0" w:space="0" w:color="auto"/>
                        <w:left w:val="none" w:sz="0" w:space="0" w:color="auto"/>
                        <w:bottom w:val="none" w:sz="0" w:space="0" w:color="auto"/>
                        <w:right w:val="none" w:sz="0" w:space="0" w:color="auto"/>
                      </w:divBdr>
                      <w:divsChild>
                        <w:div w:id="1494225390">
                          <w:marLeft w:val="-600"/>
                          <w:marRight w:val="0"/>
                          <w:marTop w:val="150"/>
                          <w:marBottom w:val="0"/>
                          <w:divBdr>
                            <w:top w:val="none" w:sz="0" w:space="0" w:color="auto"/>
                            <w:left w:val="none" w:sz="0" w:space="0" w:color="auto"/>
                            <w:bottom w:val="none" w:sz="0" w:space="0" w:color="auto"/>
                            <w:right w:val="none" w:sz="0" w:space="0" w:color="auto"/>
                          </w:divBdr>
                          <w:divsChild>
                            <w:div w:id="1528566655">
                              <w:marLeft w:val="0"/>
                              <w:marRight w:val="0"/>
                              <w:marTop w:val="0"/>
                              <w:marBottom w:val="0"/>
                              <w:divBdr>
                                <w:top w:val="none" w:sz="0" w:space="0" w:color="auto"/>
                                <w:left w:val="none" w:sz="0" w:space="0" w:color="auto"/>
                                <w:bottom w:val="none" w:sz="0" w:space="0" w:color="auto"/>
                                <w:right w:val="none" w:sz="0" w:space="0" w:color="auto"/>
                              </w:divBdr>
                              <w:divsChild>
                                <w:div w:id="1065760253">
                                  <w:marLeft w:val="0"/>
                                  <w:marRight w:val="0"/>
                                  <w:marTop w:val="0"/>
                                  <w:marBottom w:val="300"/>
                                  <w:divBdr>
                                    <w:top w:val="none" w:sz="0" w:space="0" w:color="auto"/>
                                    <w:left w:val="none" w:sz="0" w:space="0" w:color="auto"/>
                                    <w:bottom w:val="none" w:sz="0" w:space="0" w:color="auto"/>
                                    <w:right w:val="none" w:sz="0" w:space="0" w:color="auto"/>
                                  </w:divBdr>
                                  <w:divsChild>
                                    <w:div w:id="1663122237">
                                      <w:marLeft w:val="-150"/>
                                      <w:marRight w:val="0"/>
                                      <w:marTop w:val="0"/>
                                      <w:marBottom w:val="0"/>
                                      <w:divBdr>
                                        <w:top w:val="none" w:sz="0" w:space="0" w:color="auto"/>
                                        <w:left w:val="none" w:sz="0" w:space="0" w:color="auto"/>
                                        <w:bottom w:val="none" w:sz="0" w:space="0" w:color="auto"/>
                                        <w:right w:val="none" w:sz="0" w:space="0" w:color="auto"/>
                                      </w:divBdr>
                                      <w:divsChild>
                                        <w:div w:id="1778333175">
                                          <w:marLeft w:val="0"/>
                                          <w:marRight w:val="0"/>
                                          <w:marTop w:val="0"/>
                                          <w:marBottom w:val="0"/>
                                          <w:divBdr>
                                            <w:top w:val="none" w:sz="0" w:space="0" w:color="auto"/>
                                            <w:left w:val="none" w:sz="0" w:space="0" w:color="auto"/>
                                            <w:bottom w:val="none" w:sz="0" w:space="0" w:color="auto"/>
                                            <w:right w:val="none" w:sz="0" w:space="0" w:color="auto"/>
                                          </w:divBdr>
                                          <w:divsChild>
                                            <w:div w:id="625817803">
                                              <w:marLeft w:val="0"/>
                                              <w:marRight w:val="0"/>
                                              <w:marTop w:val="0"/>
                                              <w:marBottom w:val="0"/>
                                              <w:divBdr>
                                                <w:top w:val="none" w:sz="0" w:space="0" w:color="auto"/>
                                                <w:left w:val="none" w:sz="0" w:space="0" w:color="auto"/>
                                                <w:bottom w:val="none" w:sz="0" w:space="0" w:color="auto"/>
                                                <w:right w:val="none" w:sz="0" w:space="0" w:color="auto"/>
                                              </w:divBdr>
                                              <w:divsChild>
                                                <w:div w:id="16610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42288">
                                  <w:marLeft w:val="0"/>
                                  <w:marRight w:val="0"/>
                                  <w:marTop w:val="0"/>
                                  <w:marBottom w:val="300"/>
                                  <w:divBdr>
                                    <w:top w:val="none" w:sz="0" w:space="0" w:color="auto"/>
                                    <w:left w:val="none" w:sz="0" w:space="0" w:color="auto"/>
                                    <w:bottom w:val="none" w:sz="0" w:space="0" w:color="auto"/>
                                    <w:right w:val="none" w:sz="0" w:space="0" w:color="auto"/>
                                  </w:divBdr>
                                </w:div>
                                <w:div w:id="1023092277">
                                  <w:marLeft w:val="0"/>
                                  <w:marRight w:val="0"/>
                                  <w:marTop w:val="0"/>
                                  <w:marBottom w:val="300"/>
                                  <w:divBdr>
                                    <w:top w:val="none" w:sz="0" w:space="0" w:color="auto"/>
                                    <w:left w:val="none" w:sz="0" w:space="0" w:color="auto"/>
                                    <w:bottom w:val="none" w:sz="0" w:space="0" w:color="auto"/>
                                    <w:right w:val="none" w:sz="0" w:space="0" w:color="auto"/>
                                  </w:divBdr>
                                </w:div>
                                <w:div w:id="1420636942">
                                  <w:marLeft w:val="0"/>
                                  <w:marRight w:val="0"/>
                                  <w:marTop w:val="120"/>
                                  <w:marBottom w:val="120"/>
                                  <w:divBdr>
                                    <w:top w:val="none" w:sz="0" w:space="0" w:color="auto"/>
                                    <w:left w:val="none" w:sz="0" w:space="0" w:color="auto"/>
                                    <w:bottom w:val="none" w:sz="0" w:space="0" w:color="auto"/>
                                    <w:right w:val="none" w:sz="0" w:space="0" w:color="auto"/>
                                  </w:divBdr>
                                  <w:divsChild>
                                    <w:div w:id="1586299279">
                                      <w:marLeft w:val="0"/>
                                      <w:marRight w:val="0"/>
                                      <w:marTop w:val="0"/>
                                      <w:marBottom w:val="300"/>
                                      <w:divBdr>
                                        <w:top w:val="none" w:sz="0" w:space="0" w:color="auto"/>
                                        <w:left w:val="none" w:sz="0" w:space="0" w:color="auto"/>
                                        <w:bottom w:val="none" w:sz="0" w:space="0" w:color="auto"/>
                                        <w:right w:val="none" w:sz="0" w:space="0" w:color="auto"/>
                                      </w:divBdr>
                                    </w:div>
                                  </w:divsChild>
                                </w:div>
                                <w:div w:id="2120756625">
                                  <w:marLeft w:val="0"/>
                                  <w:marRight w:val="0"/>
                                  <w:marTop w:val="120"/>
                                  <w:marBottom w:val="120"/>
                                  <w:divBdr>
                                    <w:top w:val="none" w:sz="0" w:space="0" w:color="auto"/>
                                    <w:left w:val="none" w:sz="0" w:space="0" w:color="auto"/>
                                    <w:bottom w:val="none" w:sz="0" w:space="0" w:color="auto"/>
                                    <w:right w:val="none" w:sz="0" w:space="0" w:color="auto"/>
                                  </w:divBdr>
                                  <w:divsChild>
                                    <w:div w:id="54472714">
                                      <w:marLeft w:val="0"/>
                                      <w:marRight w:val="0"/>
                                      <w:marTop w:val="0"/>
                                      <w:marBottom w:val="0"/>
                                      <w:divBdr>
                                        <w:top w:val="none" w:sz="0" w:space="0" w:color="auto"/>
                                        <w:left w:val="none" w:sz="0" w:space="0" w:color="auto"/>
                                        <w:bottom w:val="none" w:sz="0" w:space="0" w:color="auto"/>
                                        <w:right w:val="none" w:sz="0" w:space="0" w:color="auto"/>
                                      </w:divBdr>
                                      <w:divsChild>
                                        <w:div w:id="682050301">
                                          <w:marLeft w:val="0"/>
                                          <w:marRight w:val="0"/>
                                          <w:marTop w:val="0"/>
                                          <w:marBottom w:val="0"/>
                                          <w:divBdr>
                                            <w:top w:val="none" w:sz="0" w:space="0" w:color="auto"/>
                                            <w:left w:val="none" w:sz="0" w:space="0" w:color="auto"/>
                                            <w:bottom w:val="none" w:sz="0" w:space="0" w:color="auto"/>
                                            <w:right w:val="none" w:sz="0" w:space="0" w:color="auto"/>
                                          </w:divBdr>
                                          <w:divsChild>
                                            <w:div w:id="1735159690">
                                              <w:marLeft w:val="0"/>
                                              <w:marRight w:val="0"/>
                                              <w:marTop w:val="0"/>
                                              <w:marBottom w:val="0"/>
                                              <w:divBdr>
                                                <w:top w:val="none" w:sz="0" w:space="0" w:color="auto"/>
                                                <w:left w:val="none" w:sz="0" w:space="0" w:color="auto"/>
                                                <w:bottom w:val="none" w:sz="0" w:space="0" w:color="auto"/>
                                                <w:right w:val="none" w:sz="0" w:space="0" w:color="auto"/>
                                              </w:divBdr>
                                              <w:divsChild>
                                                <w:div w:id="921573145">
                                                  <w:marLeft w:val="0"/>
                                                  <w:marRight w:val="0"/>
                                                  <w:marTop w:val="120"/>
                                                  <w:marBottom w:val="180"/>
                                                  <w:divBdr>
                                                    <w:top w:val="none" w:sz="0" w:space="0" w:color="auto"/>
                                                    <w:left w:val="none" w:sz="0" w:space="0" w:color="auto"/>
                                                    <w:bottom w:val="none" w:sz="0" w:space="0" w:color="auto"/>
                                                    <w:right w:val="none" w:sz="0" w:space="0" w:color="auto"/>
                                                  </w:divBdr>
                                                </w:div>
                                                <w:div w:id="1839155448">
                                                  <w:marLeft w:val="0"/>
                                                  <w:marRight w:val="0"/>
                                                  <w:marTop w:val="0"/>
                                                  <w:marBottom w:val="225"/>
                                                  <w:divBdr>
                                                    <w:top w:val="none" w:sz="0" w:space="0" w:color="auto"/>
                                                    <w:left w:val="none" w:sz="0" w:space="0" w:color="auto"/>
                                                    <w:bottom w:val="none" w:sz="0" w:space="0" w:color="auto"/>
                                                    <w:right w:val="none" w:sz="0" w:space="0" w:color="auto"/>
                                                  </w:divBdr>
                                                  <w:divsChild>
                                                    <w:div w:id="282924233">
                                                      <w:marLeft w:val="0"/>
                                                      <w:marRight w:val="0"/>
                                                      <w:marTop w:val="0"/>
                                                      <w:marBottom w:val="0"/>
                                                      <w:divBdr>
                                                        <w:top w:val="none" w:sz="0" w:space="0" w:color="auto"/>
                                                        <w:left w:val="none" w:sz="0" w:space="0" w:color="auto"/>
                                                        <w:bottom w:val="none" w:sz="0" w:space="0" w:color="auto"/>
                                                        <w:right w:val="none" w:sz="0" w:space="0" w:color="auto"/>
                                                      </w:divBdr>
                                                    </w:div>
                                                    <w:div w:id="1421557675">
                                                      <w:marLeft w:val="0"/>
                                                      <w:marRight w:val="0"/>
                                                      <w:marTop w:val="0"/>
                                                      <w:marBottom w:val="0"/>
                                                      <w:divBdr>
                                                        <w:top w:val="none" w:sz="0" w:space="0" w:color="auto"/>
                                                        <w:left w:val="none" w:sz="0" w:space="0" w:color="auto"/>
                                                        <w:bottom w:val="none" w:sz="0" w:space="0" w:color="auto"/>
                                                        <w:right w:val="none" w:sz="0" w:space="0" w:color="auto"/>
                                                      </w:divBdr>
                                                    </w:div>
                                                    <w:div w:id="168372120">
                                                      <w:marLeft w:val="0"/>
                                                      <w:marRight w:val="0"/>
                                                      <w:marTop w:val="0"/>
                                                      <w:marBottom w:val="0"/>
                                                      <w:divBdr>
                                                        <w:top w:val="none" w:sz="0" w:space="0" w:color="auto"/>
                                                        <w:left w:val="none" w:sz="0" w:space="0" w:color="auto"/>
                                                        <w:bottom w:val="none" w:sz="0" w:space="0" w:color="auto"/>
                                                        <w:right w:val="none" w:sz="0" w:space="0" w:color="auto"/>
                                                      </w:divBdr>
                                                    </w:div>
                                                    <w:div w:id="381712556">
                                                      <w:marLeft w:val="0"/>
                                                      <w:marRight w:val="0"/>
                                                      <w:marTop w:val="0"/>
                                                      <w:marBottom w:val="0"/>
                                                      <w:divBdr>
                                                        <w:top w:val="none" w:sz="0" w:space="0" w:color="auto"/>
                                                        <w:left w:val="none" w:sz="0" w:space="0" w:color="auto"/>
                                                        <w:bottom w:val="none" w:sz="0" w:space="0" w:color="auto"/>
                                                        <w:right w:val="none" w:sz="0" w:space="0" w:color="auto"/>
                                                      </w:divBdr>
                                                      <w:divsChild>
                                                        <w:div w:id="1108162351">
                                                          <w:marLeft w:val="225"/>
                                                          <w:marRight w:val="0"/>
                                                          <w:marTop w:val="0"/>
                                                          <w:marBottom w:val="0"/>
                                                          <w:divBdr>
                                                            <w:top w:val="none" w:sz="0" w:space="0" w:color="auto"/>
                                                            <w:left w:val="none" w:sz="0" w:space="0" w:color="auto"/>
                                                            <w:bottom w:val="none" w:sz="0" w:space="0" w:color="auto"/>
                                                            <w:right w:val="none" w:sz="0" w:space="0" w:color="auto"/>
                                                          </w:divBdr>
                                                          <w:divsChild>
                                                            <w:div w:id="1474636358">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 w:id="1631665025">
                                                      <w:marLeft w:val="0"/>
                                                      <w:marRight w:val="0"/>
                                                      <w:marTop w:val="0"/>
                                                      <w:marBottom w:val="0"/>
                                                      <w:divBdr>
                                                        <w:top w:val="none" w:sz="0" w:space="0" w:color="auto"/>
                                                        <w:left w:val="none" w:sz="0" w:space="0" w:color="auto"/>
                                                        <w:bottom w:val="none" w:sz="0" w:space="0" w:color="auto"/>
                                                        <w:right w:val="none" w:sz="0" w:space="0" w:color="auto"/>
                                                      </w:divBdr>
                                                      <w:divsChild>
                                                        <w:div w:id="154339441">
                                                          <w:marLeft w:val="225"/>
                                                          <w:marRight w:val="0"/>
                                                          <w:marTop w:val="0"/>
                                                          <w:marBottom w:val="0"/>
                                                          <w:divBdr>
                                                            <w:top w:val="none" w:sz="0" w:space="0" w:color="auto"/>
                                                            <w:left w:val="none" w:sz="0" w:space="0" w:color="auto"/>
                                                            <w:bottom w:val="none" w:sz="0" w:space="0" w:color="auto"/>
                                                            <w:right w:val="none" w:sz="0" w:space="0" w:color="auto"/>
                                                          </w:divBdr>
                                                          <w:divsChild>
                                                            <w:div w:id="491069262">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 w:id="705327781">
                                                      <w:marLeft w:val="0"/>
                                                      <w:marRight w:val="0"/>
                                                      <w:marTop w:val="0"/>
                                                      <w:marBottom w:val="0"/>
                                                      <w:divBdr>
                                                        <w:top w:val="none" w:sz="0" w:space="0" w:color="auto"/>
                                                        <w:left w:val="none" w:sz="0" w:space="0" w:color="auto"/>
                                                        <w:bottom w:val="none" w:sz="0" w:space="0" w:color="auto"/>
                                                        <w:right w:val="none" w:sz="0" w:space="0" w:color="auto"/>
                                                      </w:divBdr>
                                                    </w:div>
                                                    <w:div w:id="172964574">
                                                      <w:marLeft w:val="0"/>
                                                      <w:marRight w:val="0"/>
                                                      <w:marTop w:val="0"/>
                                                      <w:marBottom w:val="0"/>
                                                      <w:divBdr>
                                                        <w:top w:val="none" w:sz="0" w:space="0" w:color="auto"/>
                                                        <w:left w:val="none" w:sz="0" w:space="0" w:color="auto"/>
                                                        <w:bottom w:val="none" w:sz="0" w:space="0" w:color="auto"/>
                                                        <w:right w:val="none" w:sz="0" w:space="0" w:color="auto"/>
                                                      </w:divBdr>
                                                    </w:div>
                                                    <w:div w:id="4833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8544">
                                          <w:marLeft w:val="0"/>
                                          <w:marRight w:val="0"/>
                                          <w:marTop w:val="0"/>
                                          <w:marBottom w:val="0"/>
                                          <w:divBdr>
                                            <w:top w:val="none" w:sz="0" w:space="0" w:color="auto"/>
                                            <w:left w:val="none" w:sz="0" w:space="0" w:color="auto"/>
                                            <w:bottom w:val="none" w:sz="0" w:space="0" w:color="auto"/>
                                            <w:right w:val="none" w:sz="0" w:space="0" w:color="auto"/>
                                          </w:divBdr>
                                          <w:divsChild>
                                            <w:div w:id="1410032292">
                                              <w:marLeft w:val="0"/>
                                              <w:marRight w:val="0"/>
                                              <w:marTop w:val="0"/>
                                              <w:marBottom w:val="0"/>
                                              <w:divBdr>
                                                <w:top w:val="none" w:sz="0" w:space="0" w:color="auto"/>
                                                <w:left w:val="none" w:sz="0" w:space="0" w:color="auto"/>
                                                <w:bottom w:val="none" w:sz="0" w:space="0" w:color="auto"/>
                                                <w:right w:val="none" w:sz="0" w:space="0" w:color="auto"/>
                                              </w:divBdr>
                                              <w:divsChild>
                                                <w:div w:id="959071109">
                                                  <w:marLeft w:val="0"/>
                                                  <w:marRight w:val="0"/>
                                                  <w:marTop w:val="0"/>
                                                  <w:marBottom w:val="225"/>
                                                  <w:divBdr>
                                                    <w:top w:val="none" w:sz="0" w:space="0" w:color="auto"/>
                                                    <w:left w:val="none" w:sz="0" w:space="0" w:color="auto"/>
                                                    <w:bottom w:val="none" w:sz="0" w:space="0" w:color="auto"/>
                                                    <w:right w:val="none" w:sz="0" w:space="0" w:color="auto"/>
                                                  </w:divBdr>
                                                  <w:divsChild>
                                                    <w:div w:id="147595478">
                                                      <w:marLeft w:val="0"/>
                                                      <w:marRight w:val="0"/>
                                                      <w:marTop w:val="0"/>
                                                      <w:marBottom w:val="0"/>
                                                      <w:divBdr>
                                                        <w:top w:val="none" w:sz="0" w:space="0" w:color="auto"/>
                                                        <w:left w:val="none" w:sz="0" w:space="0" w:color="auto"/>
                                                        <w:bottom w:val="none" w:sz="0" w:space="0" w:color="auto"/>
                                                        <w:right w:val="none" w:sz="0" w:space="0" w:color="auto"/>
                                                      </w:divBdr>
                                                    </w:div>
                                                    <w:div w:id="393041890">
                                                      <w:marLeft w:val="0"/>
                                                      <w:marRight w:val="0"/>
                                                      <w:marTop w:val="0"/>
                                                      <w:marBottom w:val="0"/>
                                                      <w:divBdr>
                                                        <w:top w:val="none" w:sz="0" w:space="0" w:color="auto"/>
                                                        <w:left w:val="none" w:sz="0" w:space="0" w:color="auto"/>
                                                        <w:bottom w:val="none" w:sz="0" w:space="0" w:color="auto"/>
                                                        <w:right w:val="none" w:sz="0" w:space="0" w:color="auto"/>
                                                      </w:divBdr>
                                                    </w:div>
                                                    <w:div w:id="280038069">
                                                      <w:marLeft w:val="0"/>
                                                      <w:marRight w:val="0"/>
                                                      <w:marTop w:val="0"/>
                                                      <w:marBottom w:val="0"/>
                                                      <w:divBdr>
                                                        <w:top w:val="none" w:sz="0" w:space="0" w:color="auto"/>
                                                        <w:left w:val="none" w:sz="0" w:space="0" w:color="auto"/>
                                                        <w:bottom w:val="none" w:sz="0" w:space="0" w:color="auto"/>
                                                        <w:right w:val="none" w:sz="0" w:space="0" w:color="auto"/>
                                                      </w:divBdr>
                                                    </w:div>
                                                    <w:div w:id="2015644556">
                                                      <w:marLeft w:val="0"/>
                                                      <w:marRight w:val="0"/>
                                                      <w:marTop w:val="0"/>
                                                      <w:marBottom w:val="0"/>
                                                      <w:divBdr>
                                                        <w:top w:val="none" w:sz="0" w:space="0" w:color="auto"/>
                                                        <w:left w:val="none" w:sz="0" w:space="0" w:color="auto"/>
                                                        <w:bottom w:val="none" w:sz="0" w:space="0" w:color="auto"/>
                                                        <w:right w:val="none" w:sz="0" w:space="0" w:color="auto"/>
                                                      </w:divBdr>
                                                    </w:div>
                                                    <w:div w:id="1250231949">
                                                      <w:marLeft w:val="0"/>
                                                      <w:marRight w:val="0"/>
                                                      <w:marTop w:val="0"/>
                                                      <w:marBottom w:val="0"/>
                                                      <w:divBdr>
                                                        <w:top w:val="none" w:sz="0" w:space="0" w:color="auto"/>
                                                        <w:left w:val="none" w:sz="0" w:space="0" w:color="auto"/>
                                                        <w:bottom w:val="none" w:sz="0" w:space="0" w:color="auto"/>
                                                        <w:right w:val="none" w:sz="0" w:space="0" w:color="auto"/>
                                                      </w:divBdr>
                                                    </w:div>
                                                    <w:div w:id="1051001497">
                                                      <w:marLeft w:val="0"/>
                                                      <w:marRight w:val="0"/>
                                                      <w:marTop w:val="0"/>
                                                      <w:marBottom w:val="0"/>
                                                      <w:divBdr>
                                                        <w:top w:val="none" w:sz="0" w:space="0" w:color="auto"/>
                                                        <w:left w:val="none" w:sz="0" w:space="0" w:color="auto"/>
                                                        <w:bottom w:val="none" w:sz="0" w:space="0" w:color="auto"/>
                                                        <w:right w:val="none" w:sz="0" w:space="0" w:color="auto"/>
                                                      </w:divBdr>
                                                    </w:div>
                                                    <w:div w:id="181088267">
                                                      <w:marLeft w:val="0"/>
                                                      <w:marRight w:val="0"/>
                                                      <w:marTop w:val="0"/>
                                                      <w:marBottom w:val="0"/>
                                                      <w:divBdr>
                                                        <w:top w:val="none" w:sz="0" w:space="0" w:color="auto"/>
                                                        <w:left w:val="none" w:sz="0" w:space="0" w:color="auto"/>
                                                        <w:bottom w:val="none" w:sz="0" w:space="0" w:color="auto"/>
                                                        <w:right w:val="none" w:sz="0" w:space="0" w:color="auto"/>
                                                      </w:divBdr>
                                                    </w:div>
                                                    <w:div w:id="670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464638">
                                  <w:marLeft w:val="0"/>
                                  <w:marRight w:val="0"/>
                                  <w:marTop w:val="0"/>
                                  <w:marBottom w:val="75"/>
                                  <w:divBdr>
                                    <w:top w:val="none" w:sz="0" w:space="0" w:color="auto"/>
                                    <w:left w:val="none" w:sz="0" w:space="0" w:color="auto"/>
                                    <w:bottom w:val="none" w:sz="0" w:space="0" w:color="auto"/>
                                    <w:right w:val="none" w:sz="0" w:space="0" w:color="auto"/>
                                  </w:divBdr>
                                </w:div>
                                <w:div w:id="322322545">
                                  <w:marLeft w:val="0"/>
                                  <w:marRight w:val="0"/>
                                  <w:marTop w:val="0"/>
                                  <w:marBottom w:val="300"/>
                                  <w:divBdr>
                                    <w:top w:val="none" w:sz="0" w:space="0" w:color="auto"/>
                                    <w:left w:val="none" w:sz="0" w:space="0" w:color="auto"/>
                                    <w:bottom w:val="none" w:sz="0" w:space="0" w:color="auto"/>
                                    <w:right w:val="none" w:sz="0" w:space="0" w:color="auto"/>
                                  </w:divBdr>
                                  <w:divsChild>
                                    <w:div w:id="151677323">
                                      <w:marLeft w:val="-300"/>
                                      <w:marRight w:val="0"/>
                                      <w:marTop w:val="0"/>
                                      <w:marBottom w:val="0"/>
                                      <w:divBdr>
                                        <w:top w:val="none" w:sz="0" w:space="0" w:color="auto"/>
                                        <w:left w:val="none" w:sz="0" w:space="0" w:color="auto"/>
                                        <w:bottom w:val="none" w:sz="0" w:space="0" w:color="auto"/>
                                        <w:right w:val="none" w:sz="0" w:space="0" w:color="auto"/>
                                      </w:divBdr>
                                      <w:divsChild>
                                        <w:div w:id="2034727498">
                                          <w:marLeft w:val="0"/>
                                          <w:marRight w:val="0"/>
                                          <w:marTop w:val="0"/>
                                          <w:marBottom w:val="0"/>
                                          <w:divBdr>
                                            <w:top w:val="none" w:sz="0" w:space="0" w:color="auto"/>
                                            <w:left w:val="none" w:sz="0" w:space="0" w:color="auto"/>
                                            <w:bottom w:val="none" w:sz="0" w:space="0" w:color="auto"/>
                                            <w:right w:val="none" w:sz="0" w:space="0" w:color="auto"/>
                                          </w:divBdr>
                                        </w:div>
                                        <w:div w:id="49547638">
                                          <w:marLeft w:val="0"/>
                                          <w:marRight w:val="0"/>
                                          <w:marTop w:val="0"/>
                                          <w:marBottom w:val="0"/>
                                          <w:divBdr>
                                            <w:top w:val="none" w:sz="0" w:space="0" w:color="auto"/>
                                            <w:left w:val="none" w:sz="0" w:space="0" w:color="auto"/>
                                            <w:bottom w:val="none" w:sz="0" w:space="0" w:color="auto"/>
                                            <w:right w:val="none" w:sz="0" w:space="0" w:color="auto"/>
                                          </w:divBdr>
                                        </w:div>
                                        <w:div w:id="190136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3240">
                                  <w:marLeft w:val="0"/>
                                  <w:marRight w:val="0"/>
                                  <w:marTop w:val="0"/>
                                  <w:marBottom w:val="75"/>
                                  <w:divBdr>
                                    <w:top w:val="none" w:sz="0" w:space="0" w:color="auto"/>
                                    <w:left w:val="none" w:sz="0" w:space="0" w:color="auto"/>
                                    <w:bottom w:val="none" w:sz="0" w:space="0" w:color="auto"/>
                                    <w:right w:val="none" w:sz="0" w:space="0" w:color="auto"/>
                                  </w:divBdr>
                                </w:div>
                                <w:div w:id="379984984">
                                  <w:marLeft w:val="0"/>
                                  <w:marRight w:val="0"/>
                                  <w:marTop w:val="0"/>
                                  <w:marBottom w:val="0"/>
                                  <w:divBdr>
                                    <w:top w:val="none" w:sz="0" w:space="0" w:color="auto"/>
                                    <w:left w:val="none" w:sz="0" w:space="0" w:color="auto"/>
                                    <w:bottom w:val="none" w:sz="0" w:space="0" w:color="auto"/>
                                    <w:right w:val="none" w:sz="0" w:space="0" w:color="auto"/>
                                  </w:divBdr>
                                  <w:divsChild>
                                    <w:div w:id="564802484">
                                      <w:marLeft w:val="-300"/>
                                      <w:marRight w:val="0"/>
                                      <w:marTop w:val="0"/>
                                      <w:marBottom w:val="0"/>
                                      <w:divBdr>
                                        <w:top w:val="none" w:sz="0" w:space="0" w:color="auto"/>
                                        <w:left w:val="none" w:sz="0" w:space="0" w:color="auto"/>
                                        <w:bottom w:val="none" w:sz="0" w:space="0" w:color="auto"/>
                                        <w:right w:val="none" w:sz="0" w:space="0" w:color="auto"/>
                                      </w:divBdr>
                                      <w:divsChild>
                                        <w:div w:id="649940641">
                                          <w:marLeft w:val="0"/>
                                          <w:marRight w:val="0"/>
                                          <w:marTop w:val="0"/>
                                          <w:marBottom w:val="0"/>
                                          <w:divBdr>
                                            <w:top w:val="none" w:sz="0" w:space="0" w:color="auto"/>
                                            <w:left w:val="none" w:sz="0" w:space="0" w:color="auto"/>
                                            <w:bottom w:val="none" w:sz="0" w:space="0" w:color="auto"/>
                                            <w:right w:val="none" w:sz="0" w:space="0" w:color="auto"/>
                                          </w:divBdr>
                                        </w:div>
                                        <w:div w:id="1011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44772">
                              <w:marLeft w:val="0"/>
                              <w:marRight w:val="0"/>
                              <w:marTop w:val="0"/>
                              <w:marBottom w:val="0"/>
                              <w:divBdr>
                                <w:top w:val="none" w:sz="0" w:space="0" w:color="auto"/>
                                <w:left w:val="none" w:sz="0" w:space="0" w:color="auto"/>
                                <w:bottom w:val="none" w:sz="0" w:space="0" w:color="auto"/>
                                <w:right w:val="none" w:sz="0" w:space="0" w:color="auto"/>
                              </w:divBdr>
                              <w:divsChild>
                                <w:div w:id="1228346552">
                                  <w:marLeft w:val="0"/>
                                  <w:marRight w:val="0"/>
                                  <w:marTop w:val="0"/>
                                  <w:marBottom w:val="0"/>
                                  <w:divBdr>
                                    <w:top w:val="none" w:sz="0" w:space="0" w:color="auto"/>
                                    <w:left w:val="none" w:sz="0" w:space="0" w:color="auto"/>
                                    <w:bottom w:val="none" w:sz="0" w:space="0" w:color="auto"/>
                                    <w:right w:val="none" w:sz="0" w:space="0" w:color="auto"/>
                                  </w:divBdr>
                                  <w:divsChild>
                                    <w:div w:id="203174660">
                                      <w:marLeft w:val="0"/>
                                      <w:marRight w:val="0"/>
                                      <w:marTop w:val="0"/>
                                      <w:marBottom w:val="0"/>
                                      <w:divBdr>
                                        <w:top w:val="none" w:sz="0" w:space="0" w:color="auto"/>
                                        <w:left w:val="none" w:sz="0" w:space="0" w:color="auto"/>
                                        <w:bottom w:val="none" w:sz="0" w:space="0" w:color="auto"/>
                                        <w:right w:val="none" w:sz="0" w:space="0" w:color="auto"/>
                                      </w:divBdr>
                                    </w:div>
                                  </w:divsChild>
                                </w:div>
                                <w:div w:id="1652365236">
                                  <w:marLeft w:val="0"/>
                                  <w:marRight w:val="0"/>
                                  <w:marTop w:val="0"/>
                                  <w:marBottom w:val="300"/>
                                  <w:divBdr>
                                    <w:top w:val="none" w:sz="0" w:space="0" w:color="auto"/>
                                    <w:left w:val="none" w:sz="0" w:space="0" w:color="auto"/>
                                    <w:bottom w:val="none" w:sz="0" w:space="0" w:color="auto"/>
                                    <w:right w:val="none" w:sz="0" w:space="0" w:color="auto"/>
                                  </w:divBdr>
                                  <w:divsChild>
                                    <w:div w:id="746538622">
                                      <w:marLeft w:val="-150"/>
                                      <w:marRight w:val="0"/>
                                      <w:marTop w:val="0"/>
                                      <w:marBottom w:val="0"/>
                                      <w:divBdr>
                                        <w:top w:val="none" w:sz="0" w:space="0" w:color="auto"/>
                                        <w:left w:val="none" w:sz="0" w:space="0" w:color="auto"/>
                                        <w:bottom w:val="none" w:sz="0" w:space="0" w:color="auto"/>
                                        <w:right w:val="none" w:sz="0" w:space="0" w:color="auto"/>
                                      </w:divBdr>
                                      <w:divsChild>
                                        <w:div w:id="1384986388">
                                          <w:marLeft w:val="0"/>
                                          <w:marRight w:val="0"/>
                                          <w:marTop w:val="0"/>
                                          <w:marBottom w:val="0"/>
                                          <w:divBdr>
                                            <w:top w:val="none" w:sz="0" w:space="0" w:color="auto"/>
                                            <w:left w:val="none" w:sz="0" w:space="0" w:color="auto"/>
                                            <w:bottom w:val="none" w:sz="0" w:space="0" w:color="auto"/>
                                            <w:right w:val="none" w:sz="0" w:space="0" w:color="auto"/>
                                          </w:divBdr>
                                          <w:divsChild>
                                            <w:div w:id="1673944622">
                                              <w:marLeft w:val="0"/>
                                              <w:marRight w:val="0"/>
                                              <w:marTop w:val="0"/>
                                              <w:marBottom w:val="0"/>
                                              <w:divBdr>
                                                <w:top w:val="none" w:sz="0" w:space="0" w:color="auto"/>
                                                <w:left w:val="none" w:sz="0" w:space="0" w:color="auto"/>
                                                <w:bottom w:val="none" w:sz="0" w:space="0" w:color="auto"/>
                                                <w:right w:val="none" w:sz="0" w:space="0" w:color="auto"/>
                                              </w:divBdr>
                                            </w:div>
                                            <w:div w:id="10642578">
                                              <w:marLeft w:val="0"/>
                                              <w:marRight w:val="0"/>
                                              <w:marTop w:val="0"/>
                                              <w:marBottom w:val="0"/>
                                              <w:divBdr>
                                                <w:top w:val="none" w:sz="0" w:space="0" w:color="auto"/>
                                                <w:left w:val="none" w:sz="0" w:space="0" w:color="auto"/>
                                                <w:bottom w:val="none" w:sz="0" w:space="0" w:color="auto"/>
                                                <w:right w:val="none" w:sz="0" w:space="0" w:color="auto"/>
                                              </w:divBdr>
                                            </w:div>
                                          </w:divsChild>
                                        </w:div>
                                        <w:div w:id="1864436569">
                                          <w:marLeft w:val="0"/>
                                          <w:marRight w:val="0"/>
                                          <w:marTop w:val="150"/>
                                          <w:marBottom w:val="0"/>
                                          <w:divBdr>
                                            <w:top w:val="none" w:sz="0" w:space="0" w:color="auto"/>
                                            <w:left w:val="none" w:sz="0" w:space="0" w:color="auto"/>
                                            <w:bottom w:val="none" w:sz="0" w:space="0" w:color="auto"/>
                                            <w:right w:val="none" w:sz="0" w:space="0" w:color="auto"/>
                                          </w:divBdr>
                                          <w:divsChild>
                                            <w:div w:id="888691805">
                                              <w:marLeft w:val="0"/>
                                              <w:marRight w:val="0"/>
                                              <w:marTop w:val="0"/>
                                              <w:marBottom w:val="0"/>
                                              <w:divBdr>
                                                <w:top w:val="none" w:sz="0" w:space="0" w:color="auto"/>
                                                <w:left w:val="none" w:sz="0" w:space="0" w:color="auto"/>
                                                <w:bottom w:val="none" w:sz="0" w:space="0" w:color="auto"/>
                                                <w:right w:val="none" w:sz="0" w:space="0" w:color="auto"/>
                                              </w:divBdr>
                                            </w:div>
                                            <w:div w:id="1720132163">
                                              <w:marLeft w:val="0"/>
                                              <w:marRight w:val="0"/>
                                              <w:marTop w:val="0"/>
                                              <w:marBottom w:val="0"/>
                                              <w:divBdr>
                                                <w:top w:val="none" w:sz="0" w:space="0" w:color="auto"/>
                                                <w:left w:val="none" w:sz="0" w:space="0" w:color="auto"/>
                                                <w:bottom w:val="none" w:sz="0" w:space="0" w:color="auto"/>
                                                <w:right w:val="none" w:sz="0" w:space="0" w:color="auto"/>
                                              </w:divBdr>
                                            </w:div>
                                          </w:divsChild>
                                        </w:div>
                                        <w:div w:id="597640209">
                                          <w:marLeft w:val="0"/>
                                          <w:marRight w:val="0"/>
                                          <w:marTop w:val="150"/>
                                          <w:marBottom w:val="0"/>
                                          <w:divBdr>
                                            <w:top w:val="none" w:sz="0" w:space="0" w:color="auto"/>
                                            <w:left w:val="none" w:sz="0" w:space="0" w:color="auto"/>
                                            <w:bottom w:val="none" w:sz="0" w:space="0" w:color="auto"/>
                                            <w:right w:val="none" w:sz="0" w:space="0" w:color="auto"/>
                                          </w:divBdr>
                                          <w:divsChild>
                                            <w:div w:id="530535569">
                                              <w:marLeft w:val="0"/>
                                              <w:marRight w:val="0"/>
                                              <w:marTop w:val="0"/>
                                              <w:marBottom w:val="0"/>
                                              <w:divBdr>
                                                <w:top w:val="none" w:sz="0" w:space="0" w:color="auto"/>
                                                <w:left w:val="none" w:sz="0" w:space="0" w:color="auto"/>
                                                <w:bottom w:val="none" w:sz="0" w:space="0" w:color="auto"/>
                                                <w:right w:val="none" w:sz="0" w:space="0" w:color="auto"/>
                                              </w:divBdr>
                                            </w:div>
                                            <w:div w:id="1706712145">
                                              <w:marLeft w:val="0"/>
                                              <w:marRight w:val="0"/>
                                              <w:marTop w:val="0"/>
                                              <w:marBottom w:val="0"/>
                                              <w:divBdr>
                                                <w:top w:val="none" w:sz="0" w:space="0" w:color="auto"/>
                                                <w:left w:val="none" w:sz="0" w:space="0" w:color="auto"/>
                                                <w:bottom w:val="none" w:sz="0" w:space="0" w:color="auto"/>
                                                <w:right w:val="none" w:sz="0" w:space="0" w:color="auto"/>
                                              </w:divBdr>
                                            </w:div>
                                          </w:divsChild>
                                        </w:div>
                                        <w:div w:id="355158053">
                                          <w:marLeft w:val="0"/>
                                          <w:marRight w:val="0"/>
                                          <w:marTop w:val="150"/>
                                          <w:marBottom w:val="0"/>
                                          <w:divBdr>
                                            <w:top w:val="none" w:sz="0" w:space="0" w:color="auto"/>
                                            <w:left w:val="none" w:sz="0" w:space="0" w:color="auto"/>
                                            <w:bottom w:val="none" w:sz="0" w:space="0" w:color="auto"/>
                                            <w:right w:val="none" w:sz="0" w:space="0" w:color="auto"/>
                                          </w:divBdr>
                                          <w:divsChild>
                                            <w:div w:id="2096706618">
                                              <w:marLeft w:val="0"/>
                                              <w:marRight w:val="0"/>
                                              <w:marTop w:val="0"/>
                                              <w:marBottom w:val="0"/>
                                              <w:divBdr>
                                                <w:top w:val="none" w:sz="0" w:space="0" w:color="auto"/>
                                                <w:left w:val="none" w:sz="0" w:space="0" w:color="auto"/>
                                                <w:bottom w:val="none" w:sz="0" w:space="0" w:color="auto"/>
                                                <w:right w:val="none" w:sz="0" w:space="0" w:color="auto"/>
                                              </w:divBdr>
                                            </w:div>
                                            <w:div w:id="103772969">
                                              <w:marLeft w:val="0"/>
                                              <w:marRight w:val="0"/>
                                              <w:marTop w:val="0"/>
                                              <w:marBottom w:val="0"/>
                                              <w:divBdr>
                                                <w:top w:val="none" w:sz="0" w:space="0" w:color="auto"/>
                                                <w:left w:val="none" w:sz="0" w:space="0" w:color="auto"/>
                                                <w:bottom w:val="none" w:sz="0" w:space="0" w:color="auto"/>
                                                <w:right w:val="none" w:sz="0" w:space="0" w:color="auto"/>
                                              </w:divBdr>
                                            </w:div>
                                          </w:divsChild>
                                        </w:div>
                                        <w:div w:id="423653495">
                                          <w:marLeft w:val="0"/>
                                          <w:marRight w:val="0"/>
                                          <w:marTop w:val="150"/>
                                          <w:marBottom w:val="0"/>
                                          <w:divBdr>
                                            <w:top w:val="none" w:sz="0" w:space="0" w:color="auto"/>
                                            <w:left w:val="none" w:sz="0" w:space="0" w:color="auto"/>
                                            <w:bottom w:val="none" w:sz="0" w:space="0" w:color="auto"/>
                                            <w:right w:val="none" w:sz="0" w:space="0" w:color="auto"/>
                                          </w:divBdr>
                                          <w:divsChild>
                                            <w:div w:id="1596091226">
                                              <w:marLeft w:val="0"/>
                                              <w:marRight w:val="0"/>
                                              <w:marTop w:val="0"/>
                                              <w:marBottom w:val="0"/>
                                              <w:divBdr>
                                                <w:top w:val="none" w:sz="0" w:space="0" w:color="auto"/>
                                                <w:left w:val="none" w:sz="0" w:space="0" w:color="auto"/>
                                                <w:bottom w:val="none" w:sz="0" w:space="0" w:color="auto"/>
                                                <w:right w:val="none" w:sz="0" w:space="0" w:color="auto"/>
                                              </w:divBdr>
                                            </w:div>
                                            <w:div w:id="8859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9919">
                                  <w:marLeft w:val="0"/>
                                  <w:marRight w:val="0"/>
                                  <w:marTop w:val="0"/>
                                  <w:marBottom w:val="75"/>
                                  <w:divBdr>
                                    <w:top w:val="none" w:sz="0" w:space="0" w:color="auto"/>
                                    <w:left w:val="none" w:sz="0" w:space="0" w:color="auto"/>
                                    <w:bottom w:val="none" w:sz="0" w:space="0" w:color="auto"/>
                                    <w:right w:val="none" w:sz="0" w:space="0" w:color="auto"/>
                                  </w:divBdr>
                                </w:div>
                                <w:div w:id="1188561681">
                                  <w:marLeft w:val="0"/>
                                  <w:marRight w:val="0"/>
                                  <w:marTop w:val="0"/>
                                  <w:marBottom w:val="0"/>
                                  <w:divBdr>
                                    <w:top w:val="none" w:sz="0" w:space="0" w:color="auto"/>
                                    <w:left w:val="none" w:sz="0" w:space="0" w:color="auto"/>
                                    <w:bottom w:val="none" w:sz="0" w:space="0" w:color="auto"/>
                                    <w:right w:val="none" w:sz="0" w:space="0" w:color="auto"/>
                                  </w:divBdr>
                                  <w:divsChild>
                                    <w:div w:id="1610120429">
                                      <w:marLeft w:val="-300"/>
                                      <w:marRight w:val="0"/>
                                      <w:marTop w:val="0"/>
                                      <w:marBottom w:val="0"/>
                                      <w:divBdr>
                                        <w:top w:val="none" w:sz="0" w:space="0" w:color="auto"/>
                                        <w:left w:val="none" w:sz="0" w:space="0" w:color="auto"/>
                                        <w:bottom w:val="none" w:sz="0" w:space="0" w:color="auto"/>
                                        <w:right w:val="none" w:sz="0" w:space="0" w:color="auto"/>
                                      </w:divBdr>
                                      <w:divsChild>
                                        <w:div w:id="1295911895">
                                          <w:marLeft w:val="0"/>
                                          <w:marRight w:val="0"/>
                                          <w:marTop w:val="30"/>
                                          <w:marBottom w:val="0"/>
                                          <w:divBdr>
                                            <w:top w:val="none" w:sz="0" w:space="0" w:color="auto"/>
                                            <w:left w:val="none" w:sz="0" w:space="0" w:color="auto"/>
                                            <w:bottom w:val="none" w:sz="0" w:space="0" w:color="auto"/>
                                            <w:right w:val="none" w:sz="0" w:space="0" w:color="auto"/>
                                          </w:divBdr>
                                        </w:div>
                                        <w:div w:id="1152983183">
                                          <w:marLeft w:val="0"/>
                                          <w:marRight w:val="0"/>
                                          <w:marTop w:val="30"/>
                                          <w:marBottom w:val="0"/>
                                          <w:divBdr>
                                            <w:top w:val="none" w:sz="0" w:space="0" w:color="auto"/>
                                            <w:left w:val="none" w:sz="0" w:space="0" w:color="auto"/>
                                            <w:bottom w:val="none" w:sz="0" w:space="0" w:color="auto"/>
                                            <w:right w:val="none" w:sz="0" w:space="0" w:color="auto"/>
                                          </w:divBdr>
                                        </w:div>
                                        <w:div w:id="747311951">
                                          <w:marLeft w:val="0"/>
                                          <w:marRight w:val="0"/>
                                          <w:marTop w:val="30"/>
                                          <w:marBottom w:val="0"/>
                                          <w:divBdr>
                                            <w:top w:val="none" w:sz="0" w:space="0" w:color="auto"/>
                                            <w:left w:val="none" w:sz="0" w:space="0" w:color="auto"/>
                                            <w:bottom w:val="none" w:sz="0" w:space="0" w:color="auto"/>
                                            <w:right w:val="none" w:sz="0" w:space="0" w:color="auto"/>
                                          </w:divBdr>
                                        </w:div>
                                        <w:div w:id="1470366570">
                                          <w:marLeft w:val="0"/>
                                          <w:marRight w:val="0"/>
                                          <w:marTop w:val="30"/>
                                          <w:marBottom w:val="0"/>
                                          <w:divBdr>
                                            <w:top w:val="none" w:sz="0" w:space="0" w:color="auto"/>
                                            <w:left w:val="none" w:sz="0" w:space="0" w:color="auto"/>
                                            <w:bottom w:val="none" w:sz="0" w:space="0" w:color="auto"/>
                                            <w:right w:val="none" w:sz="0" w:space="0" w:color="auto"/>
                                          </w:divBdr>
                                        </w:div>
                                        <w:div w:id="686939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520946">
                  <w:marLeft w:val="0"/>
                  <w:marRight w:val="0"/>
                  <w:marTop w:val="0"/>
                  <w:marBottom w:val="0"/>
                  <w:divBdr>
                    <w:top w:val="none" w:sz="0" w:space="0" w:color="auto"/>
                    <w:left w:val="none" w:sz="0" w:space="0" w:color="auto"/>
                    <w:bottom w:val="none" w:sz="0" w:space="0" w:color="auto"/>
                    <w:right w:val="none" w:sz="0" w:space="0" w:color="auto"/>
                  </w:divBdr>
                  <w:divsChild>
                    <w:div w:id="835271315">
                      <w:marLeft w:val="0"/>
                      <w:marRight w:val="0"/>
                      <w:marTop w:val="0"/>
                      <w:marBottom w:val="0"/>
                      <w:divBdr>
                        <w:top w:val="none" w:sz="0" w:space="0" w:color="auto"/>
                        <w:left w:val="none" w:sz="0" w:space="0" w:color="auto"/>
                        <w:bottom w:val="none" w:sz="0" w:space="0" w:color="auto"/>
                        <w:right w:val="none" w:sz="0" w:space="0" w:color="auto"/>
                      </w:divBdr>
                      <w:divsChild>
                        <w:div w:id="858006439">
                          <w:marLeft w:val="-150"/>
                          <w:marRight w:val="0"/>
                          <w:marTop w:val="0"/>
                          <w:marBottom w:val="0"/>
                          <w:divBdr>
                            <w:top w:val="none" w:sz="0" w:space="0" w:color="auto"/>
                            <w:left w:val="none" w:sz="0" w:space="0" w:color="auto"/>
                            <w:bottom w:val="none" w:sz="0" w:space="0" w:color="auto"/>
                            <w:right w:val="none" w:sz="0" w:space="0" w:color="auto"/>
                          </w:divBdr>
                          <w:divsChild>
                            <w:div w:id="667287813">
                              <w:marLeft w:val="0"/>
                              <w:marRight w:val="0"/>
                              <w:marTop w:val="0"/>
                              <w:marBottom w:val="0"/>
                              <w:divBdr>
                                <w:top w:val="none" w:sz="0" w:space="0" w:color="auto"/>
                                <w:left w:val="none" w:sz="0" w:space="0" w:color="auto"/>
                                <w:bottom w:val="none" w:sz="0" w:space="0" w:color="auto"/>
                                <w:right w:val="none" w:sz="0" w:space="0" w:color="auto"/>
                              </w:divBdr>
                            </w:div>
                          </w:divsChild>
                        </w:div>
                        <w:div w:id="1943756838">
                          <w:marLeft w:val="-300"/>
                          <w:marRight w:val="0"/>
                          <w:marTop w:val="150"/>
                          <w:marBottom w:val="0"/>
                          <w:divBdr>
                            <w:top w:val="none" w:sz="0" w:space="0" w:color="auto"/>
                            <w:left w:val="none" w:sz="0" w:space="0" w:color="auto"/>
                            <w:bottom w:val="none" w:sz="0" w:space="0" w:color="auto"/>
                            <w:right w:val="none" w:sz="0" w:space="0" w:color="auto"/>
                          </w:divBdr>
                          <w:divsChild>
                            <w:div w:id="1691293852">
                              <w:marLeft w:val="0"/>
                              <w:marRight w:val="0"/>
                              <w:marTop w:val="0"/>
                              <w:marBottom w:val="0"/>
                              <w:divBdr>
                                <w:top w:val="none" w:sz="0" w:space="0" w:color="auto"/>
                                <w:left w:val="none" w:sz="0" w:space="0" w:color="auto"/>
                                <w:bottom w:val="none" w:sz="0" w:space="0" w:color="auto"/>
                                <w:right w:val="none" w:sz="0" w:space="0" w:color="auto"/>
                              </w:divBdr>
                              <w:divsChild>
                                <w:div w:id="1108044151">
                                  <w:marLeft w:val="0"/>
                                  <w:marRight w:val="0"/>
                                  <w:marTop w:val="0"/>
                                  <w:marBottom w:val="300"/>
                                  <w:divBdr>
                                    <w:top w:val="none" w:sz="0" w:space="0" w:color="auto"/>
                                    <w:left w:val="none" w:sz="0" w:space="0" w:color="auto"/>
                                    <w:bottom w:val="none" w:sz="0" w:space="0" w:color="auto"/>
                                    <w:right w:val="none" w:sz="0" w:space="0" w:color="auto"/>
                                  </w:divBdr>
                                </w:div>
                                <w:div w:id="752630180">
                                  <w:marLeft w:val="0"/>
                                  <w:marRight w:val="0"/>
                                  <w:marTop w:val="0"/>
                                  <w:marBottom w:val="300"/>
                                  <w:divBdr>
                                    <w:top w:val="none" w:sz="0" w:space="0" w:color="auto"/>
                                    <w:left w:val="none" w:sz="0" w:space="0" w:color="auto"/>
                                    <w:bottom w:val="none" w:sz="0" w:space="0" w:color="auto"/>
                                    <w:right w:val="none" w:sz="0" w:space="0" w:color="auto"/>
                                  </w:divBdr>
                                </w:div>
                                <w:div w:id="1646006973">
                                  <w:marLeft w:val="0"/>
                                  <w:marRight w:val="0"/>
                                  <w:marTop w:val="0"/>
                                  <w:marBottom w:val="0"/>
                                  <w:divBdr>
                                    <w:top w:val="none" w:sz="0" w:space="0" w:color="auto"/>
                                    <w:left w:val="none" w:sz="0" w:space="0" w:color="auto"/>
                                    <w:bottom w:val="none" w:sz="0" w:space="0" w:color="auto"/>
                                    <w:right w:val="none" w:sz="0" w:space="0" w:color="auto"/>
                                  </w:divBdr>
                                </w:div>
                                <w:div w:id="1488522313">
                                  <w:marLeft w:val="0"/>
                                  <w:marRight w:val="0"/>
                                  <w:marTop w:val="0"/>
                                  <w:marBottom w:val="0"/>
                                  <w:divBdr>
                                    <w:top w:val="none" w:sz="0" w:space="0" w:color="auto"/>
                                    <w:left w:val="none" w:sz="0" w:space="0" w:color="auto"/>
                                    <w:bottom w:val="none" w:sz="0" w:space="0" w:color="auto"/>
                                    <w:right w:val="none" w:sz="0" w:space="0" w:color="auto"/>
                                  </w:divBdr>
                                </w:div>
                              </w:divsChild>
                            </w:div>
                            <w:div w:id="1732577057">
                              <w:marLeft w:val="0"/>
                              <w:marRight w:val="0"/>
                              <w:marTop w:val="0"/>
                              <w:marBottom w:val="0"/>
                              <w:divBdr>
                                <w:top w:val="none" w:sz="0" w:space="0" w:color="auto"/>
                                <w:left w:val="none" w:sz="0" w:space="0" w:color="auto"/>
                                <w:bottom w:val="none" w:sz="0" w:space="0" w:color="auto"/>
                                <w:right w:val="none" w:sz="0" w:space="0" w:color="auto"/>
                              </w:divBdr>
                              <w:divsChild>
                                <w:div w:id="790978565">
                                  <w:marLeft w:val="0"/>
                                  <w:marRight w:val="0"/>
                                  <w:marTop w:val="0"/>
                                  <w:marBottom w:val="300"/>
                                  <w:divBdr>
                                    <w:top w:val="none" w:sz="0" w:space="0" w:color="auto"/>
                                    <w:left w:val="none" w:sz="0" w:space="0" w:color="auto"/>
                                    <w:bottom w:val="none" w:sz="0" w:space="0" w:color="auto"/>
                                    <w:right w:val="none" w:sz="0" w:space="0" w:color="auto"/>
                                  </w:divBdr>
                                </w:div>
                                <w:div w:id="10654210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1646231">
                  <w:marLeft w:val="0"/>
                  <w:marRight w:val="0"/>
                  <w:marTop w:val="0"/>
                  <w:marBottom w:val="0"/>
                  <w:divBdr>
                    <w:top w:val="none" w:sz="0" w:space="0" w:color="auto"/>
                    <w:left w:val="none" w:sz="0" w:space="0" w:color="auto"/>
                    <w:bottom w:val="none" w:sz="0" w:space="0" w:color="auto"/>
                    <w:right w:val="none" w:sz="0" w:space="0" w:color="auto"/>
                  </w:divBdr>
                  <w:divsChild>
                    <w:div w:id="1297367979">
                      <w:marLeft w:val="0"/>
                      <w:marRight w:val="0"/>
                      <w:marTop w:val="0"/>
                      <w:marBottom w:val="0"/>
                      <w:divBdr>
                        <w:top w:val="none" w:sz="0" w:space="0" w:color="auto"/>
                        <w:left w:val="none" w:sz="0" w:space="0" w:color="auto"/>
                        <w:bottom w:val="none" w:sz="0" w:space="0" w:color="auto"/>
                        <w:right w:val="none" w:sz="0" w:space="0" w:color="auto"/>
                      </w:divBdr>
                      <w:divsChild>
                        <w:div w:id="125896813">
                          <w:marLeft w:val="-150"/>
                          <w:marRight w:val="0"/>
                          <w:marTop w:val="0"/>
                          <w:marBottom w:val="0"/>
                          <w:divBdr>
                            <w:top w:val="none" w:sz="0" w:space="0" w:color="auto"/>
                            <w:left w:val="none" w:sz="0" w:space="0" w:color="auto"/>
                            <w:bottom w:val="none" w:sz="0" w:space="0" w:color="auto"/>
                            <w:right w:val="none" w:sz="0" w:space="0" w:color="auto"/>
                          </w:divBdr>
                          <w:divsChild>
                            <w:div w:id="1336569914">
                              <w:marLeft w:val="0"/>
                              <w:marRight w:val="0"/>
                              <w:marTop w:val="0"/>
                              <w:marBottom w:val="0"/>
                              <w:divBdr>
                                <w:top w:val="none" w:sz="0" w:space="0" w:color="auto"/>
                                <w:left w:val="none" w:sz="0" w:space="0" w:color="auto"/>
                                <w:bottom w:val="none" w:sz="0" w:space="0" w:color="auto"/>
                                <w:right w:val="none" w:sz="0" w:space="0" w:color="auto"/>
                              </w:divBdr>
                              <w:divsChild>
                                <w:div w:id="117592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261695">
          <w:marLeft w:val="0"/>
          <w:marRight w:val="0"/>
          <w:marTop w:val="0"/>
          <w:marBottom w:val="0"/>
          <w:divBdr>
            <w:top w:val="none" w:sz="0" w:space="0" w:color="auto"/>
            <w:left w:val="none" w:sz="0" w:space="0" w:color="auto"/>
            <w:bottom w:val="none" w:sz="0" w:space="0" w:color="auto"/>
            <w:right w:val="none" w:sz="0" w:space="0" w:color="auto"/>
          </w:divBdr>
          <w:divsChild>
            <w:div w:id="1965884660">
              <w:marLeft w:val="0"/>
              <w:marRight w:val="0"/>
              <w:marTop w:val="0"/>
              <w:marBottom w:val="0"/>
              <w:divBdr>
                <w:top w:val="none" w:sz="0" w:space="0" w:color="auto"/>
                <w:left w:val="none" w:sz="0" w:space="0" w:color="auto"/>
                <w:bottom w:val="none" w:sz="0" w:space="0" w:color="auto"/>
                <w:right w:val="none" w:sz="0" w:space="0" w:color="auto"/>
              </w:divBdr>
              <w:divsChild>
                <w:div w:id="1147824692">
                  <w:marLeft w:val="0"/>
                  <w:marRight w:val="0"/>
                  <w:marTop w:val="0"/>
                  <w:marBottom w:val="0"/>
                  <w:divBdr>
                    <w:top w:val="none" w:sz="0" w:space="0" w:color="auto"/>
                    <w:left w:val="none" w:sz="0" w:space="0" w:color="auto"/>
                    <w:bottom w:val="none" w:sz="0" w:space="0" w:color="auto"/>
                    <w:right w:val="none" w:sz="0" w:space="0" w:color="auto"/>
                  </w:divBdr>
                </w:div>
              </w:divsChild>
            </w:div>
            <w:div w:id="1317610159">
              <w:marLeft w:val="0"/>
              <w:marRight w:val="0"/>
              <w:marTop w:val="0"/>
              <w:marBottom w:val="0"/>
              <w:divBdr>
                <w:top w:val="none" w:sz="0" w:space="0" w:color="auto"/>
                <w:left w:val="none" w:sz="0" w:space="0" w:color="auto"/>
                <w:bottom w:val="none" w:sz="0" w:space="0" w:color="auto"/>
                <w:right w:val="none" w:sz="0" w:space="0" w:color="auto"/>
              </w:divBdr>
              <w:divsChild>
                <w:div w:id="146358822">
                  <w:marLeft w:val="0"/>
                  <w:marRight w:val="0"/>
                  <w:marTop w:val="0"/>
                  <w:marBottom w:val="0"/>
                  <w:divBdr>
                    <w:top w:val="none" w:sz="0" w:space="0" w:color="auto"/>
                    <w:left w:val="none" w:sz="0" w:space="0" w:color="auto"/>
                    <w:bottom w:val="none" w:sz="0" w:space="0" w:color="auto"/>
                    <w:right w:val="none" w:sz="0" w:space="0" w:color="auto"/>
                  </w:divBdr>
                </w:div>
              </w:divsChild>
            </w:div>
            <w:div w:id="1429236354">
              <w:marLeft w:val="0"/>
              <w:marRight w:val="0"/>
              <w:marTop w:val="0"/>
              <w:marBottom w:val="0"/>
              <w:divBdr>
                <w:top w:val="none" w:sz="0" w:space="0" w:color="auto"/>
                <w:left w:val="none" w:sz="0" w:space="0" w:color="auto"/>
                <w:bottom w:val="none" w:sz="0" w:space="0" w:color="auto"/>
                <w:right w:val="none" w:sz="0" w:space="0" w:color="auto"/>
              </w:divBdr>
              <w:divsChild>
                <w:div w:id="8932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45182">
          <w:marLeft w:val="-5460"/>
          <w:marRight w:val="0"/>
          <w:marTop w:val="0"/>
          <w:marBottom w:val="0"/>
          <w:divBdr>
            <w:top w:val="none" w:sz="0" w:space="0" w:color="auto"/>
            <w:left w:val="none" w:sz="0" w:space="0" w:color="auto"/>
            <w:bottom w:val="none" w:sz="0" w:space="0" w:color="auto"/>
            <w:right w:val="none" w:sz="0" w:space="0" w:color="auto"/>
          </w:divBdr>
        </w:div>
      </w:divsChild>
    </w:div>
    <w:div w:id="2046445320">
      <w:bodyDiv w:val="1"/>
      <w:marLeft w:val="0"/>
      <w:marRight w:val="0"/>
      <w:marTop w:val="0"/>
      <w:marBottom w:val="0"/>
      <w:divBdr>
        <w:top w:val="none" w:sz="0" w:space="0" w:color="auto"/>
        <w:left w:val="none" w:sz="0" w:space="0" w:color="auto"/>
        <w:bottom w:val="none" w:sz="0" w:space="0" w:color="auto"/>
        <w:right w:val="none" w:sz="0" w:space="0" w:color="auto"/>
      </w:divBdr>
      <w:divsChild>
        <w:div w:id="1953510226">
          <w:marLeft w:val="0"/>
          <w:marRight w:val="0"/>
          <w:marTop w:val="0"/>
          <w:marBottom w:val="0"/>
          <w:divBdr>
            <w:top w:val="none" w:sz="0" w:space="0" w:color="auto"/>
            <w:left w:val="none" w:sz="0" w:space="0" w:color="auto"/>
            <w:bottom w:val="none" w:sz="0" w:space="0" w:color="auto"/>
            <w:right w:val="none" w:sz="0" w:space="0" w:color="auto"/>
          </w:divBdr>
          <w:divsChild>
            <w:div w:id="123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it/convenzione-diritti-infanzia/articoli/"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leg15.camera.it/cartellecomuni/leg14/RapportoAttivitaCommissioni/commissioni/allegati/03/03_all_legge1977881.pdf" TargetMode="Externa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omentolegislativo.it/app/uploads/2022/01/2021-46054-pdf.pdf" TargetMode="External"/><Relationship Id="rId11" Type="http://schemas.openxmlformats.org/officeDocument/2006/relationships/hyperlink" Target="https://valdarnopost.it/author/monica_campani/" TargetMode="External"/><Relationship Id="rId5" Type="http://schemas.openxmlformats.org/officeDocument/2006/relationships/hyperlink" Target="https://docs.google.com/document/d/1s-Q3Tm0FNQbVgRM3I0YmZJ2scREzFOw6/edit?usp=sharing&amp;ouid=101160970761583289989&amp;rtpof=true&amp;sd=true" TargetMode="External"/><Relationship Id="rId15" Type="http://schemas.openxmlformats.org/officeDocument/2006/relationships/fontTable" Target="fontTable.xml"/><Relationship Id="rId10" Type="http://schemas.openxmlformats.org/officeDocument/2006/relationships/hyperlink" Target="http://fra.europa.eu/it/eu-charter/article/34-sicurezza-sociale-e-assistenza-sociale" TargetMode="External"/><Relationship Id="rId4" Type="http://schemas.openxmlformats.org/officeDocument/2006/relationships/webSettings" Target="webSettings.xml"/><Relationship Id="rId9" Type="http://schemas.openxmlformats.org/officeDocument/2006/relationships/hyperlink" Target="https://commission.europa.eu/strategy-and-policy/priorities-2019-2024/economy-works-people/jobs-growth-and-investment/european-pillar-social-rights/european-pillar-social-rights-20-principles_it" TargetMode="External"/><Relationship Id="rId14"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4020</Words>
  <Characters>22920</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Cdd</Company>
  <LinksUpToDate>false</LinksUpToDate>
  <CharactersWithSpaces>26887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dc:creator>
  <cp:keywords/>
  <dc:description/>
  <cp:lastModifiedBy>Brunello Sonia (I Commissione)</cp:lastModifiedBy>
  <cp:revision>2</cp:revision>
  <dcterms:created xsi:type="dcterms:W3CDTF">2025-04-24T16:05:00Z</dcterms:created>
  <dcterms:modified xsi:type="dcterms:W3CDTF">2025-04-24T16:05:00Z</dcterms:modified>
</cp:coreProperties>
</file>